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Agrárszaktanácsadási,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FB42EA" w:rsidRDefault="0063687F" w:rsidP="004E7040">
      <w:pPr>
        <w:spacing w:after="0" w:line="360" w:lineRule="auto"/>
        <w:jc w:val="both"/>
        <w:rPr>
          <w:b/>
        </w:rPr>
      </w:pPr>
      <w:r>
        <w:rPr>
          <w:b/>
        </w:rPr>
        <w:t>Részszakképesítés száma</w:t>
      </w:r>
      <w:r w:rsidR="004E7040">
        <w:rPr>
          <w:b/>
        </w:rPr>
        <w:t xml:space="preserve">,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31 541 04 Gyümölcspálinka-gyártó</w:t>
      </w:r>
    </w:p>
    <w:p w:rsidR="004E7040" w:rsidRPr="00FB42EA" w:rsidRDefault="004E7040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FB42EA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Pr="00FB42EA" w:rsidRDefault="004E7040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right="49"/>
        <w:jc w:val="both"/>
        <w:rPr>
          <w:b/>
          <w:szCs w:val="20"/>
        </w:rPr>
      </w:pPr>
      <w:r w:rsidRPr="00FB42EA">
        <w:rPr>
          <w:b/>
          <w:szCs w:val="20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Gyártásközi fizikai, kémiai, érzékszervi vizsgálatok végzése, vagy a kész gyümölcspálinka, borpárlat ellenőrzése és minősítése.</w:t>
      </w:r>
    </w:p>
    <w:p w:rsidR="004E7040" w:rsidRP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4E7040" w:rsidRPr="00FB42EA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Pr="009B2EB6" w:rsidRDefault="00FE799D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E7040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Vizsga időpontja:</w:t>
      </w:r>
      <w:r w:rsidR="00617237">
        <w:rPr>
          <w:rFonts w:cs="Times New Roman"/>
          <w:sz w:val="28"/>
          <w:szCs w:val="28"/>
        </w:rPr>
        <w:t xml:space="preserve">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4E7040" w:rsidRPr="00FB42EA" w:rsidRDefault="0063687F" w:rsidP="00FE799D">
      <w:pPr>
        <w:spacing w:after="240" w:line="360" w:lineRule="auto"/>
        <w:jc w:val="center"/>
        <w:rPr>
          <w:rFonts w:cs="Times New Roman"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létszáma:</w:t>
      </w:r>
      <w:r w:rsidRPr="009B2EB6">
        <w:rPr>
          <w:rFonts w:cs="Times New Roman"/>
          <w:b/>
          <w:sz w:val="28"/>
          <w:szCs w:val="28"/>
        </w:rPr>
        <w:t xml:space="preserve"> </w:t>
      </w:r>
      <w:r w:rsidR="00550DDF">
        <w:rPr>
          <w:rFonts w:cs="Times New Roman"/>
          <w:b/>
          <w:sz w:val="28"/>
          <w:szCs w:val="28"/>
        </w:rPr>
        <w:t>fő</w:t>
      </w:r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3A2E7E" w:rsidRPr="00B965CA" w:rsidRDefault="008C4A12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8C4A12">
        <w:rPr>
          <w:b/>
        </w:rPr>
        <w:t xml:space="preserve">Végezze el 1 hl Pálinka csomagolásához az anyagszükséglete kiszámítását! A palackozás 0,35 l-es palackba történik. Készítse elő a csomagolóanyagokat! Végezze el az üvegek mosását! Végezze el 2 db palack töltését, címkézését és csomagolását! Ismertesse a </w:t>
      </w:r>
      <w:proofErr w:type="gramStart"/>
      <w:r w:rsidRPr="008C4A12">
        <w:rPr>
          <w:b/>
        </w:rPr>
        <w:t>címke kötelező</w:t>
      </w:r>
      <w:proofErr w:type="gramEnd"/>
      <w:r w:rsidRPr="008C4A12">
        <w:rPr>
          <w:b/>
        </w:rPr>
        <w:t xml:space="preserve"> elemeit és a zárjeggyel kapcsolatos előírásokat!</w:t>
      </w:r>
      <w:r w:rsidR="00550DDF">
        <w:rPr>
          <w:b/>
        </w:rPr>
        <w:t xml:space="preserve"> </w:t>
      </w:r>
      <w:r w:rsidR="0063687F" w:rsidRPr="00B965CA">
        <w:rPr>
          <w:b/>
        </w:rPr>
        <w:t>Munkája során tartsa be a munka-, tűz-, környezetvédelmi és higiéniai előírásokat!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3A2E7E" w:rsidRDefault="008C4A12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8C4A12">
        <w:rPr>
          <w:b/>
        </w:rPr>
        <w:t xml:space="preserve">Ellenőrizze a palackozásra kerülő gyümölcspálinka alkoholtartalmát, végezze </w:t>
      </w:r>
      <w:r>
        <w:rPr>
          <w:b/>
        </w:rPr>
        <w:t>el</w:t>
      </w:r>
      <w:r w:rsidRPr="008C4A12">
        <w:rPr>
          <w:b/>
        </w:rPr>
        <w:t xml:space="preserve"> az érzékszervi minősítését!</w:t>
      </w: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23"/>
        <w:gridCol w:w="1192"/>
        <w:gridCol w:w="973"/>
      </w:tblGrid>
      <w:tr w:rsidR="00FE799D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C4A12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8C4A12">
              <w:rPr>
                <w:b/>
              </w:rPr>
              <w:t xml:space="preserve">Végezze el 1 hl Pálinka csomagolásához az anyagszükséglete kiszámítását! A palackozás 0,35 l-es palackba történik. Készítse elő a csomagolóanyagokat! Végezze el az üvegek mosását! Végezze el 2 db palack töltését, címkézését és csomagolását! Ismertesse a </w:t>
            </w:r>
            <w:proofErr w:type="gramStart"/>
            <w:r w:rsidRPr="008C4A12">
              <w:rPr>
                <w:b/>
              </w:rPr>
              <w:t>címke kötelező</w:t>
            </w:r>
            <w:proofErr w:type="gramEnd"/>
            <w:r w:rsidRPr="008C4A12">
              <w:rPr>
                <w:b/>
              </w:rPr>
              <w:t xml:space="preserve"> elemeit és a zárjeggyel kapcsolatos előírásokat!</w:t>
            </w:r>
            <w:r>
              <w:rPr>
                <w:b/>
              </w:rPr>
              <w:t xml:space="preserve"> </w:t>
            </w:r>
            <w:r w:rsidRPr="00B965C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550DDF" w:rsidRDefault="008C4A12" w:rsidP="00550DDF">
            <w:pPr>
              <w:spacing w:before="120" w:after="120"/>
              <w:rPr>
                <w:rFonts w:cs="Times New Roman"/>
                <w:color w:val="222222"/>
              </w:rPr>
            </w:pPr>
            <w:r>
              <w:t>Anyagszükséglet kiszámítása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C4A12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Csomagolóanyagok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C4A12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B965CA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550DDF" w:rsidRDefault="008C4A12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Üvegek mosása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8C4A12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550DDF" w:rsidRDefault="008C4A12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Töltés, címkézés, csomagolás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C4A12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8C4A12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4A12" w:rsidRPr="00FE799D" w:rsidRDefault="008C4A12" w:rsidP="00442E72">
            <w:pPr>
              <w:spacing w:before="120" w:after="12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Címke kötelező</w:t>
            </w:r>
            <w:proofErr w:type="gramEnd"/>
            <w:r>
              <w:rPr>
                <w:rFonts w:cs="Times New Roman"/>
              </w:rPr>
              <w:t xml:space="preserve"> elemei, zárjegy bemutatása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4A12" w:rsidRPr="00FE799D" w:rsidRDefault="008C4A12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4A12" w:rsidRPr="00FE799D" w:rsidRDefault="008C4A12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</w:tbl>
    <w:tbl>
      <w:tblPr>
        <w:tblpPr w:leftFromText="141" w:rightFromText="141" w:vertAnchor="text" w:tblpY="132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547E41" w:rsidRPr="00FE799D" w:rsidTr="00547E41">
        <w:trPr>
          <w:trHeight w:val="872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8C4A12">
              <w:rPr>
                <w:b/>
              </w:rPr>
              <w:t xml:space="preserve">Ellenőrizze a palackozásra kerülő gyümölcspálinka alkoholtartalmát, végezze </w:t>
            </w:r>
            <w:r>
              <w:rPr>
                <w:b/>
              </w:rPr>
              <w:t>el</w:t>
            </w:r>
            <w:r w:rsidRPr="008C4A12">
              <w:rPr>
                <w:b/>
              </w:rPr>
              <w:t xml:space="preserve"> az érzékszervi minősítését!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547E41" w:rsidRPr="00FE799D" w:rsidTr="00547E41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mérése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</w:rPr>
            </w:pPr>
          </w:p>
        </w:tc>
      </w:tr>
      <w:tr w:rsidR="00547E41" w:rsidRPr="00FE799D" w:rsidTr="00547E41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minősítés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</w:rPr>
            </w:pPr>
          </w:p>
        </w:tc>
      </w:tr>
      <w:tr w:rsidR="00547E41" w:rsidRPr="00FE799D" w:rsidTr="00547E41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Pr="00FE799D" w:rsidRDefault="00547E41" w:rsidP="00547E41">
            <w:pPr>
              <w:jc w:val="center"/>
              <w:rPr>
                <w:rFonts w:cs="Times New Roman"/>
                <w:b/>
              </w:rPr>
            </w:pPr>
          </w:p>
        </w:tc>
      </w:tr>
      <w:tr w:rsidR="00547E41" w:rsidTr="00547E41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Default="00547E41" w:rsidP="00547E41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E41" w:rsidRDefault="00547E41" w:rsidP="00547E41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FE799D" w:rsidRDefault="00FE799D" w:rsidP="00FE799D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Default="0063687F" w:rsidP="00217FEF">
      <w:pPr>
        <w:pStyle w:val="Listaszerbekezds"/>
        <w:numPr>
          <w:ilvl w:val="0"/>
          <w:numId w:val="22"/>
        </w:numPr>
        <w:spacing w:line="360" w:lineRule="auto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3A2E7E" w:rsidRPr="00CB794A" w:rsidRDefault="00547E41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547E41">
        <w:rPr>
          <w:b/>
        </w:rPr>
        <w:t>Végezze el az előkészített gyümölcs átvételét, üzemeltesse a gyümölcsdarálót!</w:t>
      </w:r>
      <w:r w:rsidR="00217FEF">
        <w:rPr>
          <w:b/>
        </w:rPr>
        <w:t xml:space="preserve"> </w:t>
      </w:r>
      <w:r w:rsidRPr="00547E41">
        <w:rPr>
          <w:b/>
        </w:rPr>
        <w:t xml:space="preserve">Állítsa be a cefrét és </w:t>
      </w:r>
      <w:r w:rsidR="00E33178">
        <w:rPr>
          <w:b/>
        </w:rPr>
        <w:t>mutassa be</w:t>
      </w:r>
      <w:r w:rsidRPr="00547E41">
        <w:rPr>
          <w:b/>
        </w:rPr>
        <w:t xml:space="preserve"> az erjesztés lefolyását!</w:t>
      </w:r>
      <w:r>
        <w:rPr>
          <w:b/>
        </w:rPr>
        <w:t xml:space="preserve"> </w:t>
      </w:r>
      <w:r w:rsidR="0063687F" w:rsidRPr="00CB794A">
        <w:rPr>
          <w:b/>
        </w:rPr>
        <w:t>Munkája során tartsa be a munka-, tűz-, környezetvédelmi és higiéniai előírásokat!</w:t>
      </w:r>
    </w:p>
    <w:p w:rsidR="00FE799D" w:rsidRPr="00FE799D" w:rsidRDefault="00FE799D" w:rsidP="00FE799D">
      <w:pPr>
        <w:spacing w:line="360" w:lineRule="auto"/>
        <w:jc w:val="both"/>
        <w:rPr>
          <w:b/>
        </w:rPr>
      </w:pPr>
    </w:p>
    <w:p w:rsidR="003A2E7E" w:rsidRDefault="00547E41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547E41">
        <w:rPr>
          <w:b/>
        </w:rPr>
        <w:t>Kézi refraktométerrel mérje meg a gyümölcs szárazanyagtartalmát</w:t>
      </w:r>
      <w:r w:rsidR="00E33178">
        <w:rPr>
          <w:b/>
        </w:rPr>
        <w:t>!</w:t>
      </w:r>
      <w:r w:rsidRPr="00547E41">
        <w:rPr>
          <w:b/>
        </w:rPr>
        <w:t xml:space="preserve"> Következtessen a cukortartalomra. Tervezzen várható alkohol men</w:t>
      </w:r>
      <w:r w:rsidR="00E33178">
        <w:rPr>
          <w:b/>
        </w:rPr>
        <w:t>nyiséget és adja meg hl fokban!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FE799D" w:rsidRPr="00FE799D" w:rsidRDefault="00FE799D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FE799D" w:rsidRDefault="00FE799D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E41" w:rsidP="00E33178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ind w:left="284" w:hanging="284"/>
              <w:jc w:val="both"/>
              <w:rPr>
                <w:rFonts w:cs="Times New Roman"/>
                <w:b/>
              </w:rPr>
            </w:pPr>
            <w:r w:rsidRPr="00547E41">
              <w:rPr>
                <w:b/>
              </w:rPr>
              <w:t>Végezze el az előkészített gyümölcs átvételét, üzemeltesse a gyümölcsdarálót!</w:t>
            </w:r>
            <w:r>
              <w:rPr>
                <w:b/>
              </w:rPr>
              <w:t xml:space="preserve"> </w:t>
            </w:r>
            <w:r w:rsidRPr="00547E41">
              <w:rPr>
                <w:b/>
              </w:rPr>
              <w:t xml:space="preserve">Állítsa be a cefrét és </w:t>
            </w:r>
            <w:r w:rsidR="00E33178">
              <w:rPr>
                <w:b/>
              </w:rPr>
              <w:t>mutassa be</w:t>
            </w:r>
            <w:r w:rsidRPr="00547E41">
              <w:rPr>
                <w:b/>
              </w:rPr>
              <w:t xml:space="preserve"> az erjesztés lefolyását!</w:t>
            </w:r>
            <w:r>
              <w:rPr>
                <w:b/>
              </w:rPr>
              <w:t xml:space="preserve"> </w:t>
            </w:r>
            <w:r w:rsidRPr="00CB794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E41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Mennyiségi átvétel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C3779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E41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Minőségi átvétel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C3779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CB794A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547E41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Daráló üzemeltetése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FC3779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E33178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Cefre beállítása és az erjesztés bemutatása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C3779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91"/>
      </w:tblGrid>
      <w:tr w:rsidR="00FE799D" w:rsidRPr="00FE799D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547E41" w:rsidRDefault="00547E41" w:rsidP="00547E41">
            <w:pPr>
              <w:pStyle w:val="Listaszerbekezds"/>
              <w:numPr>
                <w:ilvl w:val="0"/>
                <w:numId w:val="44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547E41">
              <w:rPr>
                <w:b/>
              </w:rPr>
              <w:t xml:space="preserve">Kézi refraktométerrel mérje meg </w:t>
            </w:r>
            <w:r w:rsidR="00E33178">
              <w:rPr>
                <w:b/>
              </w:rPr>
              <w:t>a gyümölcs szárazanyagtartalmát!</w:t>
            </w:r>
            <w:r w:rsidRPr="00547E41">
              <w:rPr>
                <w:b/>
              </w:rPr>
              <w:t xml:space="preserve"> Következtessen a cukortartalomra. Tervezzen várható alkohol men</w:t>
            </w:r>
            <w:r w:rsidR="00E33178">
              <w:rPr>
                <w:b/>
              </w:rPr>
              <w:t>nyiséget és adja meg hl fokban!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E33178" w:rsidP="00217FEF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proofErr w:type="gramStart"/>
            <w:r>
              <w:rPr>
                <w:rFonts w:cs="Times New Roman"/>
                <w:color w:val="222222"/>
              </w:rPr>
              <w:t>Szárazanyag-tartalom mérés</w:t>
            </w:r>
            <w:proofErr w:type="gram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B7184" w:rsidP="00FE799D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E33178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Következtetés és számolás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E33178" w:rsidP="00FE799D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217FEF" w:rsidRDefault="00217FEF" w:rsidP="00217FEF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217FEF" w:rsidRPr="00FE799D" w:rsidRDefault="00217FEF" w:rsidP="00217FEF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  <w:r>
        <w:rPr>
          <w:b/>
        </w:rPr>
        <w:br w:type="page"/>
      </w:r>
    </w:p>
    <w:p w:rsidR="00FC3779" w:rsidRDefault="00FC3779" w:rsidP="00FC3779">
      <w:pPr>
        <w:pStyle w:val="Listaszerbekezds"/>
        <w:rPr>
          <w:b/>
          <w:sz w:val="28"/>
          <w:szCs w:val="28"/>
        </w:rPr>
      </w:pPr>
    </w:p>
    <w:p w:rsidR="00FC3779" w:rsidRDefault="00FC3779" w:rsidP="00FC3779">
      <w:pPr>
        <w:pStyle w:val="Listaszerbekezds"/>
        <w:rPr>
          <w:b/>
          <w:sz w:val="28"/>
          <w:szCs w:val="28"/>
        </w:rPr>
      </w:pPr>
    </w:p>
    <w:p w:rsidR="003A2E7E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Default="00FE799D" w:rsidP="008358F6">
      <w:pPr>
        <w:pStyle w:val="Listaszerbekezds"/>
        <w:rPr>
          <w:b/>
          <w:sz w:val="28"/>
          <w:szCs w:val="28"/>
        </w:rPr>
      </w:pPr>
    </w:p>
    <w:p w:rsidR="00FC3779" w:rsidRPr="00FE799D" w:rsidRDefault="00FC3779" w:rsidP="008358F6">
      <w:pPr>
        <w:pStyle w:val="Listaszerbekezds"/>
        <w:rPr>
          <w:b/>
          <w:sz w:val="28"/>
          <w:szCs w:val="28"/>
        </w:rPr>
      </w:pPr>
    </w:p>
    <w:p w:rsidR="003A2E7E" w:rsidRPr="008B7184" w:rsidRDefault="00FC3779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 w:rsidRPr="00FC3779">
        <w:rPr>
          <w:b/>
        </w:rPr>
        <w:t>Végezze el a főzőüst feltöltését és felfűtését, ellenőrizze a biztonsági berendezéseket!</w:t>
      </w:r>
      <w:r w:rsidR="008B7184" w:rsidRPr="008B7184">
        <w:rPr>
          <w:b/>
        </w:rPr>
        <w:t xml:space="preserve"> </w:t>
      </w:r>
      <w:r w:rsidR="0063687F" w:rsidRPr="008B7184">
        <w:rPr>
          <w:b/>
        </w:rPr>
        <w:t>Munkája során tartsa be a munka-, tűz-, környezetvédelmi és higiéniai előírásokat!</w:t>
      </w: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FC3779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 w:rsidRPr="00FC3779">
        <w:rPr>
          <w:b/>
        </w:rPr>
        <w:t>Minősítse a főzendő cefrét! Mérje meg a cefre alkoholtartalmát!</w:t>
      </w: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FE799D" w:rsidRDefault="008358F6" w:rsidP="00783305">
      <w:pPr>
        <w:pStyle w:val="Listaszerbekezds"/>
        <w:widowControl/>
        <w:numPr>
          <w:ilvl w:val="0"/>
          <w:numId w:val="42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10232E" w:rsidP="00BD6345">
            <w:pPr>
              <w:pStyle w:val="Listaszerbekezds"/>
              <w:numPr>
                <w:ilvl w:val="0"/>
                <w:numId w:val="2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FC3779">
              <w:rPr>
                <w:b/>
              </w:rPr>
              <w:t>Végezze el a főzőüst feltöltését és felfűtését, ellenőrizze a biztonsági berendezéseket!</w:t>
            </w:r>
            <w:r w:rsidRPr="008B7184">
              <w:rPr>
                <w:b/>
              </w:rPr>
              <w:t xml:space="preserve"> 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C377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10232E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10232E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Főzőüst feltöltése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10232E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10232E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Főzőüst feltöltése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10232E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217FEF" w:rsidRPr="00FE799D" w:rsidTr="00442E72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217FEF">
            <w:pPr>
              <w:spacing w:before="120" w:after="120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b.) </w:t>
            </w:r>
            <w:r w:rsidR="0010232E" w:rsidRPr="00FC3779">
              <w:rPr>
                <w:b/>
              </w:rPr>
              <w:t>Minősítse a főzendő cefrét! Mérje meg a cefre alkoholtartalmát!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217FEF" w:rsidRPr="00FE799D" w:rsidTr="00442E72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10232E" w:rsidP="0010232E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cefre minősítése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10232E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442E72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10232E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mérése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10232E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442E72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217FEF" w:rsidTr="00442E72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jc w:val="center"/>
              <w:rPr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FE799D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B7184" w:rsidRDefault="008B7184" w:rsidP="008B7184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8358F6" w:rsidRPr="008358F6" w:rsidRDefault="008B7184" w:rsidP="008B7184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  <w:r>
        <w:rPr>
          <w:b/>
        </w:rPr>
        <w:t xml:space="preserve"> </w:t>
      </w:r>
      <w:r w:rsidR="008358F6"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8358F6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8358F6" w:rsidRDefault="008358F6" w:rsidP="008358F6">
      <w:pPr>
        <w:pStyle w:val="Listaszerbekezds"/>
        <w:rPr>
          <w:b/>
        </w:rPr>
      </w:pPr>
    </w:p>
    <w:p w:rsidR="003A2E7E" w:rsidRPr="005F1791" w:rsidRDefault="00B172D6" w:rsidP="00BD634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B172D6">
        <w:rPr>
          <w:b/>
        </w:rPr>
        <w:t>Mutassa be az elő-, közép- és utópárlat szétválasztását! Hogyan szakítaná meg a lepárlást?</w:t>
      </w:r>
      <w:r>
        <w:t xml:space="preserve"> </w:t>
      </w:r>
      <w:r w:rsidR="0063687F" w:rsidRPr="005F1791">
        <w:rPr>
          <w:b/>
        </w:rPr>
        <w:t>Munkája során tartsa be a munka-, tűz-, környezetvédelmi és higiéniai előírásokat!</w:t>
      </w:r>
    </w:p>
    <w:p w:rsidR="003A2E7E" w:rsidRDefault="003A2E7E" w:rsidP="008358F6">
      <w:pPr>
        <w:pStyle w:val="Listaszerbekezds"/>
        <w:ind w:left="426"/>
        <w:jc w:val="both"/>
        <w:rPr>
          <w:b/>
        </w:rPr>
      </w:pPr>
    </w:p>
    <w:p w:rsidR="003A2E7E" w:rsidRDefault="00B172D6" w:rsidP="003F54E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B172D6">
        <w:rPr>
          <w:b/>
        </w:rPr>
        <w:t xml:space="preserve">Végezze le a lepárlás során szükséges ellenőrzéseket! Milyen előírás vonatkozik </w:t>
      </w:r>
      <w:proofErr w:type="spellStart"/>
      <w:r w:rsidRPr="00B172D6">
        <w:rPr>
          <w:b/>
        </w:rPr>
        <w:t>szeszpáracsőre</w:t>
      </w:r>
      <w:proofErr w:type="spellEnd"/>
      <w:r w:rsidRPr="00B172D6">
        <w:rPr>
          <w:b/>
        </w:rPr>
        <w:t>?</w:t>
      </w: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BD634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172D6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B172D6">
              <w:rPr>
                <w:b/>
              </w:rPr>
              <w:t>Mutassa be az elő-, közép- és utópárlat szétválasztását! Hogyan szakítaná meg a lepárlást?</w:t>
            </w:r>
            <w:r>
              <w:t xml:space="preserve"> </w:t>
            </w:r>
            <w:r w:rsidRPr="005F1791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172D6" w:rsidP="00B172D6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Elő-, közép és utópárlat szétválasztása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172D6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172D6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Lepárlás megszakítása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172D6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3A2E7E" w:rsidRPr="008358F6" w:rsidRDefault="003A2E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BD6345" w:rsidRPr="008358F6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BD6345" w:rsidRDefault="00B172D6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B172D6">
              <w:rPr>
                <w:b/>
              </w:rPr>
              <w:t xml:space="preserve">Végezze le a lepárlás során szükséges ellenőrzéseket! Milyen előírás vonatkozik </w:t>
            </w:r>
            <w:proofErr w:type="spellStart"/>
            <w:r w:rsidRPr="00B172D6">
              <w:rPr>
                <w:b/>
              </w:rPr>
              <w:t>szeszpáracsőre</w:t>
            </w:r>
            <w:proofErr w:type="spellEnd"/>
            <w:r w:rsidRPr="00B172D6">
              <w:rPr>
                <w:b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172D6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Ellenőrzések elvégzése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172D6">
            <w:pPr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0C28D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B172D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 </w:t>
            </w:r>
            <w:proofErr w:type="spellStart"/>
            <w:r w:rsidR="00B172D6">
              <w:rPr>
                <w:rFonts w:cs="Times New Roman"/>
                <w:color w:val="222222"/>
              </w:rPr>
              <w:t>szeszpáracső</w:t>
            </w:r>
            <w:proofErr w:type="spellEnd"/>
            <w:r w:rsidR="00B172D6">
              <w:rPr>
                <w:rFonts w:cs="Times New Roman"/>
                <w:color w:val="222222"/>
              </w:rPr>
              <w:t xml:space="preserve"> előírásai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</w:p>
        </w:tc>
      </w:tr>
      <w:tr w:rsidR="003A2E7E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0C28D5" w:rsidRDefault="000C28D5" w:rsidP="000C28D5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0C28D5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0C28D5" w:rsidRDefault="000C28D5">
      <w:pPr>
        <w:widowControl/>
        <w:suppressAutoHyphens w:val="0"/>
      </w:pPr>
      <w:r>
        <w:br w:type="page"/>
      </w:r>
    </w:p>
    <w:p w:rsidR="000C28D5" w:rsidRDefault="000C28D5" w:rsidP="000C28D5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0C28D5" w:rsidRPr="008358F6" w:rsidRDefault="000C28D5" w:rsidP="000C28D5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0C28D5" w:rsidRDefault="000C28D5" w:rsidP="000C28D5">
      <w:pPr>
        <w:pStyle w:val="Listaszerbekezds"/>
        <w:rPr>
          <w:b/>
        </w:rPr>
      </w:pPr>
    </w:p>
    <w:p w:rsidR="000C28D5" w:rsidRPr="000C28D5" w:rsidRDefault="00D127C1" w:rsidP="000C28D5">
      <w:pPr>
        <w:pStyle w:val="Listaszerbekezds"/>
        <w:numPr>
          <w:ilvl w:val="0"/>
          <w:numId w:val="32"/>
        </w:numPr>
        <w:jc w:val="both"/>
        <w:rPr>
          <w:b/>
        </w:rPr>
      </w:pPr>
      <w:r w:rsidRPr="00D127C1">
        <w:rPr>
          <w:b/>
        </w:rPr>
        <w:t>Végezze le a középpárlat elválasztását!</w:t>
      </w:r>
      <w:r w:rsidR="000C28D5" w:rsidRPr="000C28D5">
        <w:rPr>
          <w:rFonts w:eastAsia="Times New Roman" w:cs="Times New Roman"/>
          <w:b/>
          <w:bCs/>
          <w:lang w:eastAsia="hu-HU" w:bidi="ar-SA"/>
        </w:rPr>
        <w:t xml:space="preserve"> </w:t>
      </w:r>
      <w:r w:rsidR="000C28D5" w:rsidRPr="000C28D5">
        <w:rPr>
          <w:b/>
        </w:rPr>
        <w:t>Munkája során tartsa be a munka-, tűz-, környezetvédelmi és higiéniai előírásokat!</w:t>
      </w:r>
    </w:p>
    <w:p w:rsidR="000C28D5" w:rsidRDefault="000C28D5" w:rsidP="000C28D5">
      <w:pPr>
        <w:pStyle w:val="Listaszerbekezds"/>
        <w:ind w:left="426"/>
        <w:jc w:val="both"/>
        <w:rPr>
          <w:b/>
        </w:rPr>
      </w:pPr>
    </w:p>
    <w:p w:rsidR="000C28D5" w:rsidRDefault="00D127C1" w:rsidP="000C28D5">
      <w:pPr>
        <w:pStyle w:val="Listaszerbekezds"/>
        <w:numPr>
          <w:ilvl w:val="0"/>
          <w:numId w:val="32"/>
        </w:numPr>
        <w:jc w:val="both"/>
        <w:rPr>
          <w:b/>
        </w:rPr>
      </w:pPr>
      <w:r w:rsidRPr="00D127C1">
        <w:rPr>
          <w:b/>
        </w:rPr>
        <w:t>Határozza meg a gyümölcspálinka alkoholtartalmát és állítsa be a megadott értékre!</w:t>
      </w:r>
    </w:p>
    <w:p w:rsidR="000C28D5" w:rsidRDefault="000C28D5" w:rsidP="000C28D5">
      <w:pPr>
        <w:suppressAutoHyphens w:val="0"/>
        <w:ind w:left="426"/>
      </w:pPr>
    </w:p>
    <w:p w:rsidR="000C28D5" w:rsidRDefault="000C28D5" w:rsidP="000C28D5">
      <w:pPr>
        <w:tabs>
          <w:tab w:val="left" w:pos="1980"/>
          <w:tab w:val="left" w:pos="6660"/>
        </w:tabs>
        <w:spacing w:after="0"/>
      </w:pPr>
    </w:p>
    <w:p w:rsidR="000C28D5" w:rsidRDefault="000C28D5" w:rsidP="000C28D5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0C28D5" w:rsidRPr="00FE799D" w:rsidRDefault="000C28D5" w:rsidP="000C28D5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0C28D5" w:rsidRDefault="000C28D5" w:rsidP="000C28D5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0C28D5" w:rsidRPr="008358F6" w:rsidRDefault="000C28D5" w:rsidP="000C28D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D127C1" w:rsidP="00A379F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D127C1">
              <w:rPr>
                <w:b/>
              </w:rPr>
              <w:t>Végezze le a középpárlat elválasztását!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párlat megindítása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fűtés szabályozása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D127C1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D127C1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 xml:space="preserve">A </w:t>
            </w:r>
            <w:r w:rsidR="00D127C1">
              <w:rPr>
                <w:color w:val="222222"/>
              </w:rPr>
              <w:t>középpárlat elválasztása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D127C1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0C28D5" w:rsidRPr="008358F6" w:rsidRDefault="000C28D5" w:rsidP="000C28D5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0C28D5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BD6345" w:rsidRDefault="00696C96" w:rsidP="000C28D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D127C1">
              <w:rPr>
                <w:b/>
              </w:rPr>
              <w:t>Határozza meg a gyümölcspálinka alkoholtartalmát és állítsa be a megadott értékre!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696C96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meghatározás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696C96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696C96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beállítása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</w:tbl>
    <w:p w:rsidR="000C28D5" w:rsidRDefault="000C28D5" w:rsidP="000C28D5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442E72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442E72" w:rsidRDefault="00442E72">
      <w:pPr>
        <w:widowControl/>
        <w:suppressAutoHyphens w:val="0"/>
      </w:pPr>
      <w:r>
        <w:br w:type="page"/>
      </w:r>
    </w:p>
    <w:p w:rsidR="00442E72" w:rsidRDefault="00442E72" w:rsidP="00442E72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442E72" w:rsidRPr="008358F6" w:rsidRDefault="00442E72" w:rsidP="00442E72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442E72" w:rsidRDefault="00442E72" w:rsidP="00442E72">
      <w:pPr>
        <w:pStyle w:val="Listaszerbekezds"/>
        <w:rPr>
          <w:b/>
        </w:rPr>
      </w:pPr>
    </w:p>
    <w:p w:rsidR="00442E72" w:rsidRPr="000C28D5" w:rsidRDefault="00985CBB" w:rsidP="00A379F5">
      <w:pPr>
        <w:pStyle w:val="Listaszerbekezds"/>
        <w:numPr>
          <w:ilvl w:val="0"/>
          <w:numId w:val="34"/>
        </w:numPr>
        <w:jc w:val="both"/>
        <w:rPr>
          <w:b/>
        </w:rPr>
      </w:pPr>
      <w:r w:rsidRPr="00985CBB">
        <w:rPr>
          <w:b/>
        </w:rPr>
        <w:t>Végezze el a cefrefőző üst ürítését, tisztítását és a moslék kezelését!</w:t>
      </w:r>
      <w:r>
        <w:rPr>
          <w:b/>
        </w:rPr>
        <w:t xml:space="preserve"> </w:t>
      </w:r>
      <w:r w:rsidR="00442E72" w:rsidRPr="000C28D5">
        <w:rPr>
          <w:b/>
        </w:rPr>
        <w:t>Munkája során tartsa be a munka-, tűz-, környezetvédelmi és higiéniai előírásokat!</w:t>
      </w:r>
    </w:p>
    <w:p w:rsidR="00442E72" w:rsidRDefault="00442E72" w:rsidP="00442E72">
      <w:pPr>
        <w:pStyle w:val="Listaszerbekezds"/>
        <w:ind w:left="426"/>
        <w:jc w:val="both"/>
        <w:rPr>
          <w:b/>
        </w:rPr>
      </w:pPr>
    </w:p>
    <w:p w:rsidR="00442E72" w:rsidRDefault="00985CBB" w:rsidP="00442E72">
      <w:pPr>
        <w:pStyle w:val="Listaszerbekezds"/>
        <w:numPr>
          <w:ilvl w:val="0"/>
          <w:numId w:val="34"/>
        </w:numPr>
        <w:jc w:val="both"/>
        <w:rPr>
          <w:b/>
        </w:rPr>
      </w:pPr>
      <w:r w:rsidRPr="00985CBB">
        <w:rPr>
          <w:b/>
        </w:rPr>
        <w:t>Végezze el az adott borpárlat érzékszervi minősítését! Mérje meg a szeszfokát!</w:t>
      </w:r>
    </w:p>
    <w:p w:rsidR="00442E72" w:rsidRDefault="00442E72" w:rsidP="00442E72">
      <w:pPr>
        <w:suppressAutoHyphens w:val="0"/>
        <w:ind w:left="426"/>
      </w:pPr>
    </w:p>
    <w:p w:rsidR="00442E72" w:rsidRDefault="00442E72" w:rsidP="00442E72">
      <w:pPr>
        <w:tabs>
          <w:tab w:val="left" w:pos="1980"/>
          <w:tab w:val="left" w:pos="6660"/>
        </w:tabs>
        <w:spacing w:after="0"/>
      </w:pPr>
    </w:p>
    <w:p w:rsidR="00442E72" w:rsidRDefault="00442E72" w:rsidP="00442E72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442E72" w:rsidRPr="00FE799D" w:rsidRDefault="00442E72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442E72" w:rsidRDefault="00442E72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442E72" w:rsidRPr="008358F6" w:rsidRDefault="00442E72" w:rsidP="00442E72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985CBB" w:rsidP="00442E72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985CBB">
              <w:rPr>
                <w:b/>
              </w:rPr>
              <w:t>Végezze el a cefrefőző üst ürítését, tisztítását és a moslék kezelését!</w:t>
            </w:r>
            <w:r>
              <w:rPr>
                <w:b/>
              </w:rPr>
              <w:t xml:space="preserve">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985CBB" w:rsidP="00A379F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Az üst ürítése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985CBB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985CBB" w:rsidP="00A379F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Az üst tisztítása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985CBB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985CBB" w:rsidP="00442E72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Moslékkezelés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442E72" w:rsidRPr="008358F6" w:rsidRDefault="00442E72" w:rsidP="00442E72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442E72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BD6345" w:rsidRDefault="00592962" w:rsidP="00A379F5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985CBB">
              <w:rPr>
                <w:b/>
              </w:rPr>
              <w:t>Végezze el az adott borpárlat érzékszervi minősítését! Mérje meg a szeszfokát!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592962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minősítés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592962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592962" w:rsidP="00A379F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Szeszfok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</w:p>
        </w:tc>
      </w:tr>
      <w:tr w:rsidR="00442E72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</w:p>
        </w:tc>
      </w:tr>
    </w:tbl>
    <w:p w:rsidR="00442E72" w:rsidRDefault="00442E72" w:rsidP="00442E72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35F58" w:rsidRDefault="00442E72" w:rsidP="00442E72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E35F58" w:rsidRDefault="00E35F58">
      <w:pPr>
        <w:widowControl/>
        <w:suppressAutoHyphens w:val="0"/>
      </w:pPr>
      <w:r>
        <w:br w:type="page"/>
      </w: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E35F58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35F58" w:rsidRDefault="00E35F58" w:rsidP="00E35F58">
      <w:pPr>
        <w:pStyle w:val="Listaszerbekezds"/>
        <w:rPr>
          <w:b/>
        </w:rPr>
      </w:pPr>
    </w:p>
    <w:p w:rsidR="00E35F58" w:rsidRPr="000C28D5" w:rsidRDefault="00547161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 w:rsidRPr="00547161">
        <w:rPr>
          <w:b/>
        </w:rPr>
        <w:t xml:space="preserve">Készüljön fel a lepárlási műveletre! </w:t>
      </w:r>
      <w:r>
        <w:rPr>
          <w:b/>
        </w:rPr>
        <w:t>Mutassa be</w:t>
      </w:r>
      <w:r w:rsidRPr="00547161">
        <w:rPr>
          <w:b/>
        </w:rPr>
        <w:t xml:space="preserve"> a </w:t>
      </w:r>
      <w:r>
        <w:rPr>
          <w:b/>
        </w:rPr>
        <w:t>szeszfőzdei műeszközök közül a S</w:t>
      </w:r>
      <w:r w:rsidRPr="00547161">
        <w:rPr>
          <w:b/>
        </w:rPr>
        <w:t>zőllősi féle szűrőt és az epruvetták szerepét!</w:t>
      </w:r>
    </w:p>
    <w:p w:rsidR="00E35F58" w:rsidRDefault="00E35F58" w:rsidP="00E35F58">
      <w:pPr>
        <w:pStyle w:val="Listaszerbekezds"/>
        <w:ind w:left="426"/>
        <w:jc w:val="both"/>
        <w:rPr>
          <w:b/>
        </w:rPr>
      </w:pPr>
    </w:p>
    <w:p w:rsidR="00E35F58" w:rsidRDefault="00547161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 w:rsidRPr="00547161">
        <w:rPr>
          <w:b/>
        </w:rPr>
        <w:t>Minősítse a lepárlásra kerülő cefrét! Állapítsa meg a maradvány cukor értékét!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E35F58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47161" w:rsidP="00547161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547161">
              <w:rPr>
                <w:b/>
              </w:rPr>
              <w:t xml:space="preserve">Készüljön fel a lepárlási műveletre! </w:t>
            </w:r>
            <w:r>
              <w:rPr>
                <w:b/>
              </w:rPr>
              <w:t>Mutassa be</w:t>
            </w:r>
            <w:r w:rsidRPr="00547161">
              <w:rPr>
                <w:b/>
              </w:rPr>
              <w:t xml:space="preserve"> a </w:t>
            </w:r>
            <w:r>
              <w:rPr>
                <w:b/>
              </w:rPr>
              <w:t>szeszfőzdei műeszközök közül a S</w:t>
            </w:r>
            <w:r w:rsidRPr="00547161">
              <w:rPr>
                <w:b/>
              </w:rPr>
              <w:t>zőllősi féle szűrőt és az epruvetták szerepét!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547161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Felkészülés a lepárlás műveletére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47161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547161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Szőllősi féle szűrő bemutatása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547161" w:rsidP="00547E41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Epruvetták bemutatása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547E41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547161" w:rsidP="00E35F58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547161">
              <w:rPr>
                <w:b/>
              </w:rPr>
              <w:t>Minősítse a lepárlásra kerülő cefrét! Állapítsa meg a maradvány cukor értékét!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47161" w:rsidP="00547E41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cefre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D9067C" w:rsidP="00547E41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</w:pPr>
          </w:p>
        </w:tc>
      </w:tr>
      <w:tr w:rsidR="00E35F58" w:rsidRPr="008358F6" w:rsidTr="00547E41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47161" w:rsidP="00E35F58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Maradvány cukor értékének megállapítása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</w:pPr>
          </w:p>
        </w:tc>
      </w:tr>
      <w:tr w:rsidR="00E35F58" w:rsidRPr="008358F6" w:rsidTr="00547E41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  <w:rPr>
                <w:b/>
              </w:rPr>
            </w:pPr>
          </w:p>
        </w:tc>
      </w:tr>
      <w:tr w:rsidR="00E35F58" w:rsidRPr="008358F6" w:rsidTr="00547E41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547E41">
            <w:pPr>
              <w:jc w:val="center"/>
              <w:rPr>
                <w:b/>
              </w:rPr>
            </w:pPr>
          </w:p>
        </w:tc>
      </w:tr>
    </w:tbl>
    <w:p w:rsidR="00E35F58" w:rsidRDefault="00E35F58" w:rsidP="00E35F58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35F58" w:rsidRDefault="00E35F58" w:rsidP="00E35F58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E35F58" w:rsidRDefault="00E35F58">
      <w:pPr>
        <w:widowControl/>
        <w:suppressAutoHyphens w:val="0"/>
      </w:pPr>
      <w:bookmarkStart w:id="0" w:name="_GoBack"/>
      <w:bookmarkEnd w:id="0"/>
    </w:p>
    <w:sectPr w:rsidR="00E35F58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AA4" w:rsidRDefault="008F2AA4">
      <w:pPr>
        <w:spacing w:after="0" w:line="240" w:lineRule="auto"/>
      </w:pPr>
      <w:r>
        <w:separator/>
      </w:r>
    </w:p>
  </w:endnote>
  <w:endnote w:type="continuationSeparator" w:id="0">
    <w:p w:rsidR="008F2AA4" w:rsidRDefault="008F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AA4" w:rsidRDefault="008F2AA4">
      <w:pPr>
        <w:spacing w:after="0" w:line="240" w:lineRule="auto"/>
      </w:pPr>
      <w:r>
        <w:separator/>
      </w:r>
    </w:p>
  </w:footnote>
  <w:footnote w:type="continuationSeparator" w:id="0">
    <w:p w:rsidR="008F2AA4" w:rsidRDefault="008F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E41" w:rsidRPr="004E7040" w:rsidRDefault="00547E41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Részszakképesítés száma,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31 541 04 Gyümölcspálinka-gyártó</w:t>
    </w:r>
  </w:p>
  <w:p w:rsidR="00547E41" w:rsidRPr="004E7040" w:rsidRDefault="00547E41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547E41" w:rsidRPr="004E7040" w:rsidRDefault="00547E41" w:rsidP="004E7040">
    <w:pPr>
      <w:widowControl/>
      <w:numPr>
        <w:ilvl w:val="0"/>
        <w:numId w:val="8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</w:r>
  </w:p>
  <w:p w:rsidR="00547E41" w:rsidRPr="004E7040" w:rsidRDefault="00547E41" w:rsidP="004E7040">
    <w:pPr>
      <w:pStyle w:val="Listaszerbekezds"/>
      <w:numPr>
        <w:ilvl w:val="0"/>
        <w:numId w:val="8"/>
      </w:numPr>
      <w:tabs>
        <w:tab w:val="left" w:pos="284"/>
      </w:tabs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Gyártásközi fizikai, kémiai, érzékszervi vizsgálatok végzése, vagy a kész gyümölcspálinka, borpárlat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E2C"/>
    <w:multiLevelType w:val="hybridMultilevel"/>
    <w:tmpl w:val="67B4F8DA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73F1F"/>
    <w:multiLevelType w:val="hybridMultilevel"/>
    <w:tmpl w:val="86866102"/>
    <w:lvl w:ilvl="0" w:tplc="6452F69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2517122"/>
    <w:multiLevelType w:val="hybridMultilevel"/>
    <w:tmpl w:val="040C89BC"/>
    <w:lvl w:ilvl="0" w:tplc="07B870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27FC0"/>
    <w:multiLevelType w:val="hybridMultilevel"/>
    <w:tmpl w:val="617E9A38"/>
    <w:lvl w:ilvl="0" w:tplc="FD2ADF6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14713"/>
    <w:multiLevelType w:val="hybridMultilevel"/>
    <w:tmpl w:val="DB5E2CA0"/>
    <w:lvl w:ilvl="0" w:tplc="9B10422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0B48"/>
    <w:multiLevelType w:val="hybridMultilevel"/>
    <w:tmpl w:val="FD3477F0"/>
    <w:lvl w:ilvl="0" w:tplc="2452E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10576C"/>
    <w:multiLevelType w:val="hybridMultilevel"/>
    <w:tmpl w:val="302A2B2C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E2F48"/>
    <w:multiLevelType w:val="hybridMultilevel"/>
    <w:tmpl w:val="2C4A6332"/>
    <w:lvl w:ilvl="0" w:tplc="95CE86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9329A"/>
    <w:multiLevelType w:val="multilevel"/>
    <w:tmpl w:val="46A47842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DA5236"/>
    <w:multiLevelType w:val="hybridMultilevel"/>
    <w:tmpl w:val="D43C7E4A"/>
    <w:lvl w:ilvl="0" w:tplc="198C941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424B0"/>
    <w:multiLevelType w:val="hybridMultilevel"/>
    <w:tmpl w:val="49C0C62A"/>
    <w:lvl w:ilvl="0" w:tplc="83AE2D06">
      <w:start w:val="1"/>
      <w:numFmt w:val="lowerLetter"/>
      <w:lvlText w:val="%1.)"/>
      <w:lvlJc w:val="left"/>
      <w:pPr>
        <w:ind w:left="108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A3D19"/>
    <w:multiLevelType w:val="hybridMultilevel"/>
    <w:tmpl w:val="72D4A632"/>
    <w:lvl w:ilvl="0" w:tplc="95A443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FB4451"/>
    <w:multiLevelType w:val="hybridMultilevel"/>
    <w:tmpl w:val="171021E4"/>
    <w:lvl w:ilvl="0" w:tplc="5FC689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BF7B50"/>
    <w:multiLevelType w:val="hybridMultilevel"/>
    <w:tmpl w:val="194A9952"/>
    <w:lvl w:ilvl="0" w:tplc="D826C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7D6772"/>
    <w:multiLevelType w:val="multilevel"/>
    <w:tmpl w:val="EE049FCC"/>
    <w:lvl w:ilvl="0">
      <w:start w:val="2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7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C04440"/>
    <w:multiLevelType w:val="hybridMultilevel"/>
    <w:tmpl w:val="FEDE2D86"/>
    <w:lvl w:ilvl="0" w:tplc="3D7041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E55730"/>
    <w:multiLevelType w:val="hybridMultilevel"/>
    <w:tmpl w:val="27987DAC"/>
    <w:lvl w:ilvl="0" w:tplc="93CA5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36"/>
  </w:num>
  <w:num w:numId="4">
    <w:abstractNumId w:val="9"/>
  </w:num>
  <w:num w:numId="5">
    <w:abstractNumId w:val="2"/>
  </w:num>
  <w:num w:numId="6">
    <w:abstractNumId w:val="38"/>
  </w:num>
  <w:num w:numId="7">
    <w:abstractNumId w:val="3"/>
  </w:num>
  <w:num w:numId="8">
    <w:abstractNumId w:val="35"/>
  </w:num>
  <w:num w:numId="9">
    <w:abstractNumId w:val="16"/>
  </w:num>
  <w:num w:numId="10">
    <w:abstractNumId w:val="27"/>
  </w:num>
  <w:num w:numId="11">
    <w:abstractNumId w:val="11"/>
  </w:num>
  <w:num w:numId="12">
    <w:abstractNumId w:val="41"/>
  </w:num>
  <w:num w:numId="13">
    <w:abstractNumId w:val="6"/>
  </w:num>
  <w:num w:numId="14">
    <w:abstractNumId w:val="20"/>
  </w:num>
  <w:num w:numId="15">
    <w:abstractNumId w:val="37"/>
  </w:num>
  <w:num w:numId="16">
    <w:abstractNumId w:val="4"/>
  </w:num>
  <w:num w:numId="17">
    <w:abstractNumId w:val="7"/>
  </w:num>
  <w:num w:numId="18">
    <w:abstractNumId w:val="30"/>
  </w:num>
  <w:num w:numId="19">
    <w:abstractNumId w:val="8"/>
  </w:num>
  <w:num w:numId="20">
    <w:abstractNumId w:val="32"/>
  </w:num>
  <w:num w:numId="21">
    <w:abstractNumId w:val="33"/>
  </w:num>
  <w:num w:numId="22">
    <w:abstractNumId w:val="31"/>
  </w:num>
  <w:num w:numId="23">
    <w:abstractNumId w:val="15"/>
  </w:num>
  <w:num w:numId="24">
    <w:abstractNumId w:val="23"/>
  </w:num>
  <w:num w:numId="25">
    <w:abstractNumId w:val="22"/>
  </w:num>
  <w:num w:numId="26">
    <w:abstractNumId w:val="39"/>
  </w:num>
  <w:num w:numId="27">
    <w:abstractNumId w:val="5"/>
  </w:num>
  <w:num w:numId="28">
    <w:abstractNumId w:val="34"/>
  </w:num>
  <w:num w:numId="29">
    <w:abstractNumId w:val="40"/>
  </w:num>
  <w:num w:numId="30">
    <w:abstractNumId w:val="29"/>
  </w:num>
  <w:num w:numId="31">
    <w:abstractNumId w:val="21"/>
  </w:num>
  <w:num w:numId="32">
    <w:abstractNumId w:val="43"/>
  </w:num>
  <w:num w:numId="33">
    <w:abstractNumId w:val="26"/>
  </w:num>
  <w:num w:numId="34">
    <w:abstractNumId w:val="28"/>
  </w:num>
  <w:num w:numId="35">
    <w:abstractNumId w:val="25"/>
  </w:num>
  <w:num w:numId="36">
    <w:abstractNumId w:val="18"/>
  </w:num>
  <w:num w:numId="37">
    <w:abstractNumId w:val="42"/>
  </w:num>
  <w:num w:numId="38">
    <w:abstractNumId w:val="14"/>
  </w:num>
  <w:num w:numId="39">
    <w:abstractNumId w:val="10"/>
  </w:num>
  <w:num w:numId="40">
    <w:abstractNumId w:val="0"/>
  </w:num>
  <w:num w:numId="41">
    <w:abstractNumId w:val="17"/>
  </w:num>
  <w:num w:numId="42">
    <w:abstractNumId w:val="12"/>
  </w:num>
  <w:num w:numId="43">
    <w:abstractNumId w:val="1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0C28D5"/>
    <w:rsid w:val="0010232E"/>
    <w:rsid w:val="0011657B"/>
    <w:rsid w:val="00203696"/>
    <w:rsid w:val="00217FEF"/>
    <w:rsid w:val="0025435B"/>
    <w:rsid w:val="003A2E7E"/>
    <w:rsid w:val="003D0AA3"/>
    <w:rsid w:val="003F54E5"/>
    <w:rsid w:val="00423642"/>
    <w:rsid w:val="00442E72"/>
    <w:rsid w:val="004E7040"/>
    <w:rsid w:val="00523D97"/>
    <w:rsid w:val="00531510"/>
    <w:rsid w:val="00547161"/>
    <w:rsid w:val="00547E41"/>
    <w:rsid w:val="00550DDF"/>
    <w:rsid w:val="00592962"/>
    <w:rsid w:val="005E2D27"/>
    <w:rsid w:val="005F137E"/>
    <w:rsid w:val="005F1791"/>
    <w:rsid w:val="00617237"/>
    <w:rsid w:val="0063687F"/>
    <w:rsid w:val="0067730A"/>
    <w:rsid w:val="006955E2"/>
    <w:rsid w:val="00696C96"/>
    <w:rsid w:val="007222C2"/>
    <w:rsid w:val="00783305"/>
    <w:rsid w:val="008358F6"/>
    <w:rsid w:val="008B7184"/>
    <w:rsid w:val="008C4A12"/>
    <w:rsid w:val="008E5616"/>
    <w:rsid w:val="008F2AA4"/>
    <w:rsid w:val="00941DB4"/>
    <w:rsid w:val="00985CBB"/>
    <w:rsid w:val="009B2EB6"/>
    <w:rsid w:val="00A1283A"/>
    <w:rsid w:val="00A379F5"/>
    <w:rsid w:val="00A74D76"/>
    <w:rsid w:val="00AC7A42"/>
    <w:rsid w:val="00B172D6"/>
    <w:rsid w:val="00B965CA"/>
    <w:rsid w:val="00BD6345"/>
    <w:rsid w:val="00C10855"/>
    <w:rsid w:val="00C80688"/>
    <w:rsid w:val="00CB794A"/>
    <w:rsid w:val="00D127C1"/>
    <w:rsid w:val="00D9067C"/>
    <w:rsid w:val="00E33178"/>
    <w:rsid w:val="00E35F58"/>
    <w:rsid w:val="00E80CF0"/>
    <w:rsid w:val="00EB2EF4"/>
    <w:rsid w:val="00F457B3"/>
    <w:rsid w:val="00FB42EA"/>
    <w:rsid w:val="00FC3779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A1283A"/>
    <w:rPr>
      <w:b/>
    </w:rPr>
  </w:style>
  <w:style w:type="character" w:customStyle="1" w:styleId="ListLabel4">
    <w:name w:val="ListLabel 4"/>
    <w:rsid w:val="00A1283A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A1283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A1283A"/>
    <w:pPr>
      <w:spacing w:after="120"/>
    </w:pPr>
  </w:style>
  <w:style w:type="paragraph" w:styleId="Lista">
    <w:name w:val="List"/>
    <w:basedOn w:val="Szvegtrzs"/>
    <w:rsid w:val="00A1283A"/>
  </w:style>
  <w:style w:type="paragraph" w:customStyle="1" w:styleId="Felirat">
    <w:name w:val="Felirat"/>
    <w:basedOn w:val="Norml"/>
    <w:rsid w:val="00A1283A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A1283A"/>
    <w:pPr>
      <w:suppressLineNumbers/>
    </w:pPr>
  </w:style>
  <w:style w:type="paragraph" w:styleId="NormlWeb">
    <w:name w:val="Normal (Web)"/>
    <w:basedOn w:val="Norml"/>
    <w:rsid w:val="00A1283A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A1283A"/>
    <w:pPr>
      <w:spacing w:after="0"/>
      <w:ind w:left="720"/>
      <w:contextualSpacing/>
    </w:pPr>
  </w:style>
  <w:style w:type="paragraph" w:styleId="lfej">
    <w:name w:val="header"/>
    <w:basedOn w:val="Norml"/>
    <w:rsid w:val="00A1283A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A1283A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1283A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A1283A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5C59-46C8-4B72-BBC2-BF210747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1220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21</cp:revision>
  <dcterms:created xsi:type="dcterms:W3CDTF">2014-02-26T18:48:00Z</dcterms:created>
  <dcterms:modified xsi:type="dcterms:W3CDTF">2014-11-20T09:06:00Z</dcterms:modified>
</cp:coreProperties>
</file>