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CF9" w:rsidRPr="00EF5047" w:rsidRDefault="00216CF9" w:rsidP="00EF5047">
      <w:pPr>
        <w:spacing w:after="0"/>
        <w:jc w:val="center"/>
        <w:rPr>
          <w:rFonts w:ascii="Times New Roman" w:eastAsiaTheme="minorEastAsia" w:hAnsi="Times New Roman" w:cs="Times New Roman"/>
          <w:b/>
          <w:w w:val="99"/>
          <w:kern w:val="2"/>
          <w:sz w:val="24"/>
          <w:szCs w:val="24"/>
          <w:lang w:eastAsia="hi-IN" w:bidi="hi-IN"/>
        </w:rPr>
      </w:pPr>
      <w:bookmarkStart w:id="0" w:name="_GoBack"/>
      <w:bookmarkEnd w:id="0"/>
      <w:r w:rsidRPr="00EF5047">
        <w:rPr>
          <w:rFonts w:ascii="Times New Roman" w:eastAsiaTheme="minorEastAsia" w:hAnsi="Times New Roman" w:cs="Times New Roman"/>
          <w:b/>
          <w:w w:val="99"/>
          <w:kern w:val="2"/>
          <w:sz w:val="24"/>
          <w:szCs w:val="24"/>
          <w:lang w:eastAsia="hi-IN" w:bidi="hi-IN"/>
        </w:rPr>
        <w:t>4.53.</w:t>
      </w:r>
    </w:p>
    <w:p w:rsidR="00216CF9" w:rsidRPr="00EF5047" w:rsidRDefault="00216CF9" w:rsidP="00EF5047">
      <w:pPr>
        <w:spacing w:after="0"/>
        <w:jc w:val="center"/>
        <w:rPr>
          <w:rFonts w:ascii="Times New Roman" w:eastAsiaTheme="minorEastAsia" w:hAnsi="Times New Roman" w:cs="Times New Roman"/>
          <w:b/>
          <w:w w:val="99"/>
          <w:kern w:val="2"/>
          <w:sz w:val="24"/>
          <w:szCs w:val="24"/>
          <w:lang w:eastAsia="hi-IN" w:bidi="hi-IN"/>
        </w:rPr>
      </w:pPr>
      <w:r w:rsidRPr="00EF5047">
        <w:rPr>
          <w:rFonts w:ascii="Times New Roman" w:eastAsiaTheme="minorEastAsia" w:hAnsi="Times New Roman" w:cs="Times New Roman"/>
          <w:b/>
          <w:w w:val="99"/>
          <w:kern w:val="2"/>
          <w:sz w:val="24"/>
          <w:szCs w:val="24"/>
          <w:lang w:eastAsia="hi-IN" w:bidi="hi-IN"/>
        </w:rPr>
        <w:t>SPECIÁLIS KERETTANTERV</w:t>
      </w:r>
    </w:p>
    <w:p w:rsidR="007E0C7A" w:rsidRPr="00216CF9" w:rsidRDefault="007E0C7A" w:rsidP="00797A06">
      <w:pPr>
        <w:autoSpaceDE w:val="0"/>
        <w:spacing w:after="0" w:line="240" w:lineRule="auto"/>
        <w:ind w:right="-20"/>
        <w:jc w:val="center"/>
        <w:rPr>
          <w:rFonts w:ascii="Times New Roman" w:hAnsi="Times New Roman" w:cs="Times New Roman"/>
          <w:b/>
          <w:w w:val="99"/>
          <w:sz w:val="24"/>
          <w:szCs w:val="24"/>
          <w:lang w:eastAsia="hu-HU"/>
        </w:rPr>
      </w:pPr>
      <w:r w:rsidRPr="00216CF9">
        <w:rPr>
          <w:rFonts w:ascii="Times New Roman" w:hAnsi="Times New Roman" w:cs="Times New Roman"/>
          <w:b/>
          <w:w w:val="99"/>
          <w:sz w:val="24"/>
          <w:szCs w:val="24"/>
          <w:lang w:eastAsia="hu-HU"/>
        </w:rPr>
        <w:t>a</w:t>
      </w:r>
    </w:p>
    <w:p w:rsidR="007E0C7A" w:rsidRPr="00216CF9" w:rsidRDefault="007E0C7A" w:rsidP="00797A06">
      <w:pPr>
        <w:spacing w:after="0" w:line="240" w:lineRule="auto"/>
        <w:ind w:left="555" w:hanging="555"/>
        <w:jc w:val="center"/>
        <w:rPr>
          <w:rFonts w:ascii="Times New Roman" w:hAnsi="Times New Roman" w:cs="Times New Roman"/>
          <w:b/>
          <w:bCs/>
          <w:kern w:val="1"/>
          <w:sz w:val="24"/>
          <w:szCs w:val="24"/>
          <w:lang w:eastAsia="hi-IN" w:bidi="hi-IN"/>
        </w:rPr>
      </w:pPr>
      <w:r w:rsidRPr="00216CF9">
        <w:rPr>
          <w:rFonts w:ascii="Times New Roman" w:hAnsi="Times New Roman" w:cs="Times New Roman"/>
          <w:b/>
          <w:bCs/>
          <w:kern w:val="1"/>
          <w:sz w:val="24"/>
          <w:szCs w:val="24"/>
          <w:lang w:eastAsia="hi-IN" w:bidi="hi-IN"/>
        </w:rPr>
        <w:t xml:space="preserve"> 21 622 01</w:t>
      </w:r>
    </w:p>
    <w:p w:rsidR="007E0C7A" w:rsidRPr="00216CF9" w:rsidRDefault="007E0C7A" w:rsidP="00797A06">
      <w:pPr>
        <w:spacing w:after="0" w:line="240" w:lineRule="auto"/>
        <w:ind w:left="555" w:hanging="555"/>
        <w:jc w:val="center"/>
        <w:rPr>
          <w:rFonts w:ascii="Times New Roman" w:hAnsi="Times New Roman" w:cs="Times New Roman"/>
          <w:b/>
          <w:bCs/>
          <w:kern w:val="1"/>
          <w:sz w:val="24"/>
          <w:szCs w:val="24"/>
          <w:lang w:eastAsia="hi-IN" w:bidi="hi-IN"/>
        </w:rPr>
      </w:pPr>
      <w:r w:rsidRPr="00216CF9">
        <w:rPr>
          <w:rFonts w:ascii="Times New Roman" w:hAnsi="Times New Roman" w:cs="Times New Roman"/>
          <w:b/>
          <w:bCs/>
          <w:kern w:val="1"/>
          <w:sz w:val="24"/>
          <w:szCs w:val="24"/>
          <w:lang w:eastAsia="hi-IN" w:bidi="hi-IN"/>
        </w:rPr>
        <w:t xml:space="preserve"> KERTI MUNKÁS </w:t>
      </w:r>
    </w:p>
    <w:p w:rsidR="007E0C7A" w:rsidRPr="00216CF9" w:rsidRDefault="00216CF9" w:rsidP="00797A06">
      <w:pPr>
        <w:widowControl w:val="0"/>
        <w:suppressAutoHyphens/>
        <w:spacing w:after="0" w:line="240" w:lineRule="auto"/>
        <w:jc w:val="center"/>
        <w:rPr>
          <w:rFonts w:ascii="Times New Roman" w:hAnsi="Times New Roman" w:cs="Times New Roman"/>
          <w:b/>
          <w:bCs/>
          <w:caps/>
          <w:kern w:val="24"/>
          <w:sz w:val="24"/>
          <w:szCs w:val="24"/>
          <w:lang w:eastAsia="hi-IN" w:bidi="hi-IN"/>
        </w:rPr>
      </w:pPr>
      <w:r w:rsidRPr="00216CF9">
        <w:rPr>
          <w:rFonts w:ascii="Times New Roman" w:hAnsi="Times New Roman" w:cs="Times New Roman"/>
          <w:b/>
          <w:bCs/>
          <w:kern w:val="24"/>
          <w:sz w:val="24"/>
          <w:szCs w:val="24"/>
          <w:lang w:eastAsia="hi-IN" w:bidi="hi-IN"/>
        </w:rPr>
        <w:t xml:space="preserve">részszakképesítés </w:t>
      </w:r>
    </w:p>
    <w:p w:rsidR="007E0C7A" w:rsidRPr="00216CF9" w:rsidRDefault="00216CF9" w:rsidP="00797A06">
      <w:pPr>
        <w:widowControl w:val="0"/>
        <w:suppressAutoHyphens/>
        <w:spacing w:after="0" w:line="240" w:lineRule="auto"/>
        <w:jc w:val="center"/>
        <w:rPr>
          <w:rFonts w:ascii="Times New Roman" w:hAnsi="Times New Roman" w:cs="Times New Roman"/>
          <w:b/>
          <w:bCs/>
          <w:caps/>
          <w:kern w:val="24"/>
          <w:sz w:val="24"/>
          <w:szCs w:val="24"/>
          <w:lang w:eastAsia="hi-IN" w:bidi="hi-IN"/>
        </w:rPr>
      </w:pPr>
      <w:r w:rsidRPr="00216CF9">
        <w:rPr>
          <w:rFonts w:ascii="Times New Roman" w:hAnsi="Times New Roman" w:cs="Times New Roman"/>
          <w:b/>
          <w:bCs/>
          <w:kern w:val="24"/>
          <w:sz w:val="24"/>
          <w:szCs w:val="24"/>
          <w:lang w:eastAsia="hi-IN" w:bidi="hi-IN"/>
        </w:rPr>
        <w:t xml:space="preserve">szakiskolában történő oktatásához </w:t>
      </w:r>
    </w:p>
    <w:p w:rsidR="007E0C7A" w:rsidRPr="00216CF9" w:rsidRDefault="00216CF9" w:rsidP="00797A06">
      <w:pPr>
        <w:widowControl w:val="0"/>
        <w:suppressAutoHyphens/>
        <w:spacing w:after="0" w:line="240" w:lineRule="auto"/>
        <w:jc w:val="center"/>
        <w:rPr>
          <w:rFonts w:ascii="Times New Roman" w:hAnsi="Times New Roman" w:cs="Times New Roman"/>
          <w:b/>
          <w:bCs/>
          <w:caps/>
          <w:kern w:val="24"/>
          <w:sz w:val="24"/>
          <w:szCs w:val="24"/>
          <w:lang w:eastAsia="hi-IN" w:bidi="hi-IN"/>
        </w:rPr>
      </w:pPr>
      <w:r w:rsidRPr="00216CF9">
        <w:rPr>
          <w:rFonts w:ascii="Times New Roman" w:hAnsi="Times New Roman" w:cs="Times New Roman"/>
          <w:b/>
          <w:bCs/>
          <w:kern w:val="24"/>
          <w:sz w:val="24"/>
          <w:szCs w:val="24"/>
          <w:lang w:eastAsia="hi-IN" w:bidi="hi-IN"/>
        </w:rPr>
        <w:t>tanulásban akadályozottak (st) számára</w:t>
      </w:r>
    </w:p>
    <w:p w:rsidR="007E0C7A" w:rsidRPr="00216CF9" w:rsidRDefault="007E0C7A" w:rsidP="00797A06">
      <w:pPr>
        <w:widowControl w:val="0"/>
        <w:suppressAutoHyphens/>
        <w:spacing w:after="0" w:line="240" w:lineRule="auto"/>
        <w:jc w:val="both"/>
        <w:rPr>
          <w:rFonts w:ascii="Times New Roman" w:hAnsi="Times New Roman" w:cs="Times New Roman"/>
          <w:b/>
          <w:bCs/>
          <w:kern w:val="1"/>
          <w:sz w:val="24"/>
          <w:szCs w:val="24"/>
          <w:lang w:eastAsia="hi-IN" w:bidi="hi-IN"/>
        </w:rPr>
      </w:pPr>
    </w:p>
    <w:p w:rsidR="007E0C7A" w:rsidRPr="00216CF9" w:rsidRDefault="007E0C7A" w:rsidP="000A197B">
      <w:pPr>
        <w:widowControl w:val="0"/>
        <w:suppressAutoHyphens/>
        <w:spacing w:after="0" w:line="240" w:lineRule="auto"/>
        <w:jc w:val="center"/>
        <w:rPr>
          <w:rFonts w:ascii="Times New Roman" w:hAnsi="Times New Roman" w:cs="Times New Roman"/>
          <w:bCs/>
          <w:kern w:val="1"/>
          <w:sz w:val="24"/>
          <w:szCs w:val="24"/>
          <w:lang w:eastAsia="hi-IN" w:bidi="hi-IN"/>
        </w:rPr>
      </w:pPr>
      <w:r w:rsidRPr="00216CF9">
        <w:rPr>
          <w:rFonts w:ascii="Times New Roman" w:hAnsi="Times New Roman" w:cs="Times New Roman"/>
          <w:bCs/>
          <w:kern w:val="1"/>
          <w:sz w:val="24"/>
          <w:szCs w:val="24"/>
          <w:lang w:eastAsia="hi-IN" w:bidi="hi-IN"/>
        </w:rPr>
        <w:t>a 34 622 02 Kertész szakképesítés kerettanterve alapján</w:t>
      </w:r>
    </w:p>
    <w:p w:rsidR="007E0C7A" w:rsidRPr="00216CF9" w:rsidRDefault="007E0C7A" w:rsidP="000A197B">
      <w:pPr>
        <w:widowControl w:val="0"/>
        <w:suppressAutoHyphens/>
        <w:spacing w:after="0" w:line="240" w:lineRule="auto"/>
        <w:jc w:val="center"/>
        <w:rPr>
          <w:rFonts w:ascii="Times New Roman" w:hAnsi="Times New Roman" w:cs="Times New Roman"/>
          <w:bCs/>
          <w:kern w:val="1"/>
          <w:sz w:val="24"/>
          <w:szCs w:val="24"/>
          <w:lang w:eastAsia="hi-IN" w:bidi="hi-IN"/>
        </w:rPr>
      </w:pPr>
    </w:p>
    <w:p w:rsidR="007E0C7A" w:rsidRPr="00216CF9" w:rsidRDefault="007E0C7A" w:rsidP="000A197B">
      <w:pPr>
        <w:widowControl w:val="0"/>
        <w:suppressAutoHyphens/>
        <w:spacing w:after="0" w:line="240" w:lineRule="auto"/>
        <w:jc w:val="center"/>
        <w:rPr>
          <w:rFonts w:ascii="Times New Roman" w:hAnsi="Times New Roman" w:cs="Times New Roman"/>
          <w:b/>
          <w:bCs/>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bCs/>
          <w:kern w:val="1"/>
          <w:sz w:val="24"/>
          <w:szCs w:val="24"/>
          <w:lang w:eastAsia="hi-IN" w:bidi="hi-IN"/>
        </w:rPr>
        <w:t xml:space="preserve">I. </w:t>
      </w:r>
      <w:r w:rsidRPr="00216CF9">
        <w:rPr>
          <w:rFonts w:ascii="Times New Roman" w:hAnsi="Times New Roman" w:cs="Times New Roman"/>
          <w:b/>
          <w:kern w:val="1"/>
          <w:sz w:val="24"/>
          <w:szCs w:val="24"/>
          <w:lang w:eastAsia="hi-IN" w:bidi="hi-IN"/>
        </w:rPr>
        <w:t>A szakképzés jogi háttere</w:t>
      </w:r>
    </w:p>
    <w:p w:rsidR="00216CF9" w:rsidRDefault="00216CF9" w:rsidP="00216CF9">
      <w:pPr>
        <w:widowControl w:val="0"/>
        <w:suppressAutoHyphens/>
        <w:spacing w:after="0"/>
        <w:rPr>
          <w:rFonts w:ascii="Times New Roman" w:hAnsi="Times New Roman" w:cs="Times New Roman"/>
          <w:iCs/>
          <w:kern w:val="2"/>
          <w:sz w:val="24"/>
          <w:szCs w:val="24"/>
          <w:lang w:eastAsia="hi-IN" w:bidi="hi-IN"/>
        </w:rPr>
      </w:pPr>
    </w:p>
    <w:p w:rsidR="00216CF9" w:rsidRDefault="00216CF9" w:rsidP="00216CF9">
      <w:pPr>
        <w:widowControl w:val="0"/>
        <w:suppressAutoHyphens/>
        <w:spacing w:after="0" w:line="240" w:lineRule="auto"/>
        <w:jc w:val="both"/>
        <w:rPr>
          <w:rFonts w:ascii="Times New Roman" w:hAnsi="Times New Roman" w:cs="Times New Roman"/>
          <w:iCs/>
          <w:kern w:val="2"/>
          <w:sz w:val="24"/>
          <w:szCs w:val="24"/>
          <w:lang w:eastAsia="hi-IN" w:bidi="hi-IN"/>
        </w:rPr>
      </w:pPr>
      <w:r w:rsidRPr="009C3E09">
        <w:rPr>
          <w:rFonts w:ascii="Times New Roman" w:hAnsi="Times New Roman" w:cs="Times New Roman"/>
          <w:iCs/>
          <w:kern w:val="2"/>
          <w:sz w:val="24"/>
          <w:szCs w:val="24"/>
          <w:lang w:eastAsia="hi-IN" w:bidi="hi-IN"/>
        </w:rPr>
        <w:t xml:space="preserve">A </w:t>
      </w:r>
      <w:r>
        <w:rPr>
          <w:rFonts w:ascii="Times New Roman" w:hAnsi="Times New Roman" w:cs="Times New Roman"/>
          <w:iCs/>
          <w:kern w:val="2"/>
          <w:sz w:val="24"/>
          <w:szCs w:val="24"/>
          <w:lang w:eastAsia="hi-IN" w:bidi="hi-IN"/>
        </w:rPr>
        <w:t>speciális kerettanterv</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p>
    <w:p w:rsidR="007E0C7A" w:rsidRPr="00216CF9" w:rsidRDefault="007E0C7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nemzeti köznevelésről szóló 2011. évi CXC. törvény,</w:t>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p>
    <w:p w:rsidR="007E0C7A" w:rsidRPr="00216CF9" w:rsidRDefault="007E0C7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szakképzésről szóló 2011. évi CLXXXVII. törvény,</w:t>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p>
    <w:p w:rsidR="007E0C7A" w:rsidRPr="00216CF9" w:rsidRDefault="007E0C7A" w:rsidP="00797A06">
      <w:pPr>
        <w:widowControl w:val="0"/>
        <w:suppressAutoHyphens/>
        <w:spacing w:after="0" w:line="240" w:lineRule="auto"/>
        <w:ind w:left="915"/>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valamint</w:t>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p>
    <w:p w:rsidR="007E0C7A" w:rsidRPr="00216CF9" w:rsidRDefault="007E0C7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EF5047">
        <w:rPr>
          <w:rFonts w:ascii="Times New Roman" w:hAnsi="Times New Roman" w:cs="Times New Roman"/>
          <w:kern w:val="1"/>
          <w:sz w:val="24"/>
          <w:szCs w:val="24"/>
          <w:lang w:eastAsia="hi-IN" w:bidi="hi-IN"/>
        </w:rPr>
        <w:t xml:space="preserve">. </w:t>
      </w:r>
      <w:r w:rsidRPr="00216CF9">
        <w:rPr>
          <w:rFonts w:ascii="Times New Roman" w:hAnsi="Times New Roman" w:cs="Times New Roman"/>
          <w:kern w:val="1"/>
          <w:sz w:val="24"/>
          <w:szCs w:val="24"/>
          <w:lang w:eastAsia="hi-IN" w:bidi="hi-IN"/>
        </w:rPr>
        <w:t>rendelet,</w:t>
      </w:r>
    </w:p>
    <w:p w:rsidR="007E0C7A" w:rsidRPr="00216CF9" w:rsidRDefault="007E0C7A" w:rsidP="00797A06">
      <w:pPr>
        <w:widowControl w:val="0"/>
        <w:numPr>
          <w:ilvl w:val="0"/>
          <w:numId w:val="1"/>
        </w:numPr>
        <w:suppressAutoHyphens/>
        <w:spacing w:after="0" w:line="240" w:lineRule="auto"/>
        <w:ind w:left="1288" w:hanging="373"/>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állam által elismert szakképesítések szakmai követelménymoduljairól</w:t>
      </w:r>
      <w:r w:rsidRPr="00216CF9">
        <w:rPr>
          <w:rFonts w:ascii="Times New Roman" w:hAnsi="Times New Roman" w:cs="Times New Roman"/>
          <w:iCs/>
          <w:sz w:val="24"/>
          <w:szCs w:val="24"/>
          <w:lang w:eastAsia="hu-HU"/>
        </w:rPr>
        <w:t xml:space="preserve"> szóló</w:t>
      </w:r>
      <w:r w:rsidRPr="00216CF9">
        <w:rPr>
          <w:rFonts w:ascii="Times New Roman" w:hAnsi="Times New Roman" w:cs="Times New Roman"/>
          <w:sz w:val="24"/>
          <w:szCs w:val="24"/>
          <w:lang w:eastAsia="hu-HU"/>
        </w:rPr>
        <w:t xml:space="preserve"> 217/2012. (VIII. 9.) Korm</w:t>
      </w:r>
      <w:r w:rsidR="00EF5047">
        <w:rPr>
          <w:rFonts w:ascii="Times New Roman" w:hAnsi="Times New Roman" w:cs="Times New Roman"/>
          <w:sz w:val="24"/>
          <w:szCs w:val="24"/>
          <w:lang w:eastAsia="hu-HU"/>
        </w:rPr>
        <w:t xml:space="preserve">. </w:t>
      </w:r>
      <w:r w:rsidRPr="00216CF9">
        <w:rPr>
          <w:rFonts w:ascii="Times New Roman" w:hAnsi="Times New Roman" w:cs="Times New Roman"/>
          <w:sz w:val="24"/>
          <w:szCs w:val="24"/>
          <w:lang w:eastAsia="hu-HU"/>
        </w:rPr>
        <w:t xml:space="preserve">rendelet, </w:t>
      </w:r>
      <w:r w:rsidR="00EF5047">
        <w:rPr>
          <w:rFonts w:ascii="Times New Roman" w:hAnsi="Times New Roman" w:cs="Times New Roman"/>
          <w:sz w:val="24"/>
          <w:szCs w:val="24"/>
          <w:lang w:eastAsia="hu-HU"/>
        </w:rPr>
        <w:t>és</w:t>
      </w:r>
    </w:p>
    <w:p w:rsidR="007E0C7A" w:rsidRPr="00216CF9" w:rsidRDefault="007E0C7A" w:rsidP="00216CF9">
      <w:pPr>
        <w:spacing w:after="0" w:line="240" w:lineRule="auto"/>
        <w:ind w:left="1288" w:hanging="373"/>
        <w:jc w:val="both"/>
        <w:rPr>
          <w:rFonts w:ascii="Times New Roman" w:hAnsi="Times New Roman" w:cs="Times New Roman"/>
          <w:kern w:val="1"/>
          <w:sz w:val="24"/>
          <w:szCs w:val="24"/>
          <w:lang w:eastAsia="hi-IN" w:bidi="hi-IN"/>
        </w:rPr>
      </w:pPr>
      <w:r w:rsidRPr="00216CF9">
        <w:rPr>
          <w:rFonts w:ascii="Times New Roman" w:hAnsi="Times New Roman" w:cs="Times New Roman"/>
          <w:sz w:val="24"/>
          <w:szCs w:val="24"/>
          <w:lang w:eastAsia="hu-HU"/>
        </w:rPr>
        <w:t>–</w:t>
      </w:r>
      <w:r w:rsidRPr="00216CF9">
        <w:rPr>
          <w:rFonts w:ascii="Times New Roman" w:hAnsi="Times New Roman" w:cs="Times New Roman"/>
          <w:sz w:val="24"/>
          <w:szCs w:val="24"/>
          <w:lang w:eastAsia="hu-HU"/>
        </w:rPr>
        <w:tab/>
      </w:r>
      <w:r w:rsidRPr="00216CF9">
        <w:rPr>
          <w:rFonts w:ascii="Times New Roman" w:hAnsi="Times New Roman" w:cs="Times New Roman"/>
          <w:kern w:val="1"/>
          <w:sz w:val="24"/>
          <w:szCs w:val="24"/>
          <w:lang w:eastAsia="hi-IN" w:bidi="hi-IN"/>
        </w:rPr>
        <w:t xml:space="preserve">a 21  622 01 Kerti munkás részszakképesítés szakmai és vizsgakövetelményeit tartalmazó rendelet, </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alapján készült.</w:t>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r w:rsidRPr="00216CF9">
        <w:rPr>
          <w:rFonts w:ascii="Times New Roman" w:hAnsi="Times New Roman" w:cs="Times New Roman"/>
          <w:kern w:val="1"/>
          <w:sz w:val="24"/>
          <w:szCs w:val="24"/>
          <w:lang w:eastAsia="hi-IN" w:bidi="hi-IN"/>
        </w:rPr>
        <w:tab/>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II. A részszakképesítés alapadatai</w:t>
      </w: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A részszakképesítés azonosító száma: 21 622 01 </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A részszakképesítés megnevezése: Kerti munkás  </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A szakmacsoport </w:t>
      </w:r>
      <w:r w:rsidRPr="00216CF9">
        <w:rPr>
          <w:rFonts w:ascii="Times New Roman" w:hAnsi="Times New Roman" w:cs="Times New Roman"/>
          <w:iCs/>
          <w:sz w:val="24"/>
          <w:szCs w:val="24"/>
          <w:lang w:eastAsia="hu-HU"/>
        </w:rPr>
        <w:t>száma és megnevezése</w:t>
      </w:r>
      <w:r w:rsidRPr="00216CF9">
        <w:rPr>
          <w:rFonts w:ascii="Times New Roman" w:hAnsi="Times New Roman" w:cs="Times New Roman"/>
          <w:iCs/>
          <w:kern w:val="1"/>
          <w:sz w:val="24"/>
          <w:szCs w:val="24"/>
          <w:lang w:eastAsia="hi-IN" w:bidi="hi-IN"/>
        </w:rPr>
        <w:t>: 20. Mezőgazdaság</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Ágazati besorolás </w:t>
      </w:r>
      <w:r w:rsidRPr="00216CF9">
        <w:rPr>
          <w:rFonts w:ascii="Times New Roman" w:hAnsi="Times New Roman" w:cs="Times New Roman"/>
          <w:iCs/>
          <w:sz w:val="24"/>
          <w:szCs w:val="24"/>
          <w:lang w:eastAsia="hu-HU"/>
        </w:rPr>
        <w:t>száma és megnevezése</w:t>
      </w:r>
      <w:r w:rsidRPr="00216CF9">
        <w:rPr>
          <w:rFonts w:ascii="Times New Roman" w:hAnsi="Times New Roman" w:cs="Times New Roman"/>
          <w:iCs/>
          <w:kern w:val="1"/>
          <w:sz w:val="24"/>
          <w:szCs w:val="24"/>
          <w:lang w:eastAsia="hi-IN" w:bidi="hi-IN"/>
        </w:rPr>
        <w:t>: XXXIV. Kertészet és parképítés</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Elméleti képzési idő aránya: 30%</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Gyakorlati képzési idő aránya: 70%</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tabs>
          <w:tab w:val="left" w:pos="1260"/>
        </w:tabs>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III. A szakképzésbe történő belépés feltételei</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0448BF">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Iskolai előképzettség: </w:t>
      </w:r>
      <w:r w:rsidR="000448BF" w:rsidRPr="003A6CC3">
        <w:rPr>
          <w:rFonts w:ascii="Times New Roman" w:hAnsi="Times New Roman"/>
          <w:bCs/>
          <w:kern w:val="1"/>
          <w:sz w:val="24"/>
          <w:szCs w:val="24"/>
          <w:lang w:eastAsia="hi-IN" w:bidi="hi-IN"/>
        </w:rPr>
        <w:t>befejezett iskolai végzettséget nem igényel</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567507">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Bemeneti kompetenciák: </w:t>
      </w:r>
      <w:r w:rsidR="000448BF">
        <w:rPr>
          <w:rFonts w:ascii="Times New Roman" w:hAnsi="Times New Roman" w:cs="Times New Roman"/>
          <w:iCs/>
          <w:kern w:val="1"/>
          <w:sz w:val="24"/>
          <w:szCs w:val="24"/>
          <w:lang w:eastAsia="hi-IN" w:bidi="hi-IN"/>
        </w:rPr>
        <w:t>-</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lastRenderedPageBreak/>
        <w:t>Egészségügyi alkalmassági követelmények: szükségesek</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Pályaalkalmassági követelmények: -</w:t>
      </w: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E0C7A" w:rsidRPr="00216CF9" w:rsidRDefault="007E0C7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 xml:space="preserve">Az iskolai rendszerű képzésben az összefüggő szakmai gyakorlat időtartama: </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első szakképzési évfolyamot követően 70 óra</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IV.</w:t>
      </w:r>
      <w:r w:rsidRPr="00216CF9">
        <w:rPr>
          <w:rFonts w:ascii="Times New Roman" w:hAnsi="Times New Roman" w:cs="Times New Roman"/>
          <w:b/>
          <w:kern w:val="1"/>
          <w:sz w:val="24"/>
          <w:szCs w:val="24"/>
          <w:lang w:eastAsia="hi-IN" w:bidi="hi-IN"/>
        </w:rPr>
        <w:tab/>
        <w:t>A szakképzés szervezésének feltételei</w:t>
      </w: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Személyi feltételek</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Ezen túl az alábbi tantárgyak oktatására az alábbi végzettséggel rendelkező szakember alkalmazható:</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E0C7A" w:rsidRPr="00216CF9" w:rsidTr="00797A06">
        <w:trPr>
          <w:jc w:val="center"/>
        </w:trPr>
        <w:tc>
          <w:tcPr>
            <w:tcW w:w="4053" w:type="dxa"/>
          </w:tcPr>
          <w:p w:rsidR="007E0C7A" w:rsidRPr="00216CF9" w:rsidRDefault="007E0C7A" w:rsidP="00797A06">
            <w:pPr>
              <w:widowControl w:val="0"/>
              <w:suppressAutoHyphens/>
              <w:spacing w:after="0" w:line="240" w:lineRule="auto"/>
              <w:jc w:val="center"/>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Tantárgy</w:t>
            </w:r>
          </w:p>
        </w:tc>
        <w:tc>
          <w:tcPr>
            <w:tcW w:w="4678" w:type="dxa"/>
          </w:tcPr>
          <w:p w:rsidR="007E0C7A" w:rsidRPr="00216CF9" w:rsidRDefault="007E0C7A" w:rsidP="00797A06">
            <w:pPr>
              <w:widowControl w:val="0"/>
              <w:suppressAutoHyphens/>
              <w:spacing w:after="0" w:line="240" w:lineRule="auto"/>
              <w:jc w:val="center"/>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Szakképesítés /Szakképzettség</w:t>
            </w:r>
          </w:p>
        </w:tc>
      </w:tr>
      <w:tr w:rsidR="007E0C7A" w:rsidRPr="00216CF9" w:rsidTr="00797A06">
        <w:trPr>
          <w:jc w:val="center"/>
        </w:trPr>
        <w:tc>
          <w:tcPr>
            <w:tcW w:w="4053" w:type="dxa"/>
            <w:vAlign w:val="center"/>
          </w:tcPr>
          <w:p w:rsidR="007E0C7A" w:rsidRPr="00216CF9" w:rsidRDefault="007E0C7A" w:rsidP="00797A06">
            <w:pPr>
              <w:widowControl w:val="0"/>
              <w:suppressAutoHyphens/>
              <w:spacing w:after="0" w:line="240" w:lineRule="auto"/>
              <w:jc w:val="center"/>
              <w:rPr>
                <w:rFonts w:ascii="Times New Roman" w:hAnsi="Times New Roman" w:cs="Times New Roman"/>
                <w:bCs/>
                <w:kern w:val="1"/>
                <w:sz w:val="24"/>
                <w:szCs w:val="24"/>
                <w:lang w:eastAsia="hi-IN" w:bidi="hi-IN"/>
              </w:rPr>
            </w:pPr>
            <w:r w:rsidRPr="00216CF9">
              <w:rPr>
                <w:rFonts w:ascii="Times New Roman" w:hAnsi="Times New Roman" w:cs="Times New Roman"/>
                <w:bCs/>
                <w:kern w:val="1"/>
                <w:sz w:val="24"/>
                <w:szCs w:val="24"/>
                <w:lang w:eastAsia="hi-IN" w:bidi="hi-IN"/>
              </w:rPr>
              <w:t>-</w:t>
            </w:r>
          </w:p>
        </w:tc>
        <w:tc>
          <w:tcPr>
            <w:tcW w:w="4678" w:type="dxa"/>
          </w:tcPr>
          <w:p w:rsidR="007E0C7A" w:rsidRPr="00216CF9" w:rsidRDefault="007E0C7A" w:rsidP="00797A06">
            <w:pPr>
              <w:widowControl w:val="0"/>
              <w:suppressAutoHyphens/>
              <w:spacing w:after="0" w:line="240" w:lineRule="auto"/>
              <w:jc w:val="center"/>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w:t>
            </w:r>
          </w:p>
        </w:tc>
      </w:tr>
    </w:tbl>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Tárgyi feltételek</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i/>
          <w:kern w:val="1"/>
          <w:sz w:val="24"/>
          <w:szCs w:val="24"/>
          <w:lang w:eastAsia="hi-IN" w:bidi="hi-IN"/>
        </w:rPr>
      </w:pPr>
      <w:r w:rsidRPr="00216CF9">
        <w:rPr>
          <w:rFonts w:ascii="Times New Roman" w:hAnsi="Times New Roman" w:cs="Times New Roman"/>
          <w:i/>
          <w:kern w:val="1"/>
          <w:sz w:val="24"/>
          <w:szCs w:val="24"/>
          <w:lang w:eastAsia="hi-IN" w:bidi="hi-IN"/>
        </w:rPr>
        <w:t>Ajánlás a szakmai képzés lebonyolításához szükséges további eszközökre és felszerelésekre:</w:t>
      </w:r>
    </w:p>
    <w:p w:rsidR="007E0C7A" w:rsidRPr="00216CF9" w:rsidRDefault="007E0C7A" w:rsidP="00797A06">
      <w:pPr>
        <w:widowControl w:val="0"/>
        <w:suppressAutoHyphens/>
        <w:spacing w:after="0" w:line="240" w:lineRule="auto"/>
        <w:jc w:val="both"/>
        <w:rPr>
          <w:rFonts w:ascii="Times New Roman" w:hAnsi="Times New Roman" w:cs="Times New Roman"/>
          <w:i/>
          <w:kern w:val="1"/>
          <w:sz w:val="24"/>
          <w:szCs w:val="24"/>
          <w:lang w:eastAsia="hi-IN" w:bidi="hi-IN"/>
        </w:rPr>
      </w:pPr>
      <w:r w:rsidRPr="00216CF9">
        <w:rPr>
          <w:rFonts w:ascii="Times New Roman" w:hAnsi="Times New Roman" w:cs="Times New Roman"/>
          <w:i/>
          <w:kern w:val="1"/>
          <w:sz w:val="24"/>
          <w:szCs w:val="24"/>
          <w:lang w:eastAsia="hi-IN" w:bidi="hi-IN"/>
        </w:rPr>
        <w:t>Nincs.</w:t>
      </w:r>
    </w:p>
    <w:p w:rsidR="00EF5047" w:rsidRDefault="00EF5047"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797A06">
      <w:pPr>
        <w:widowControl w:val="0"/>
        <w:numPr>
          <w:ilvl w:val="0"/>
          <w:numId w:val="2"/>
        </w:numPr>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fogyatékossági típushoz kapcsolódó általános információk, javaslatok</w:t>
      </w:r>
    </w:p>
    <w:p w:rsidR="00363E8C" w:rsidRDefault="00363E8C" w:rsidP="00EF5047">
      <w:pPr>
        <w:widowControl w:val="0"/>
        <w:tabs>
          <w:tab w:val="left" w:pos="540"/>
        </w:tabs>
        <w:suppressAutoHyphens/>
        <w:spacing w:after="0" w:line="240" w:lineRule="auto"/>
        <w:jc w:val="center"/>
        <w:rPr>
          <w:rFonts w:ascii="Times New Roman" w:eastAsia="WenQuanYi Micro Hei" w:hAnsi="Times New Roman" w:cs="Times New Roman"/>
          <w:b/>
          <w:bCs/>
          <w:kern w:val="1"/>
          <w:sz w:val="24"/>
          <w:szCs w:val="24"/>
          <w:lang w:eastAsia="zh-CN" w:bidi="hi-IN"/>
        </w:rPr>
      </w:pPr>
    </w:p>
    <w:p w:rsidR="00EF5047" w:rsidRPr="00EF5047" w:rsidRDefault="00EF5047" w:rsidP="00EF5047">
      <w:pPr>
        <w:widowControl w:val="0"/>
        <w:tabs>
          <w:tab w:val="left" w:pos="540"/>
        </w:tabs>
        <w:suppressAutoHyphens/>
        <w:spacing w:after="0" w:line="240" w:lineRule="auto"/>
        <w:jc w:val="center"/>
        <w:rPr>
          <w:rFonts w:ascii="Times New Roman" w:eastAsia="WenQuanYi Micro Hei" w:hAnsi="Times New Roman" w:cs="Times New Roman"/>
          <w:b/>
          <w:bCs/>
          <w:kern w:val="1"/>
          <w:sz w:val="24"/>
          <w:szCs w:val="24"/>
          <w:lang w:eastAsia="zh-CN" w:bidi="hi-IN"/>
        </w:rPr>
      </w:pPr>
      <w:r w:rsidRPr="00EF5047">
        <w:rPr>
          <w:rFonts w:ascii="Times New Roman" w:eastAsia="WenQuanYi Micro Hei" w:hAnsi="Times New Roman" w:cs="Times New Roman"/>
          <w:b/>
          <w:bCs/>
          <w:kern w:val="1"/>
          <w:sz w:val="24"/>
          <w:szCs w:val="24"/>
          <w:lang w:eastAsia="zh-CN" w:bidi="hi-IN"/>
        </w:rPr>
        <w:t>Tanulásban akadályozottak</w:t>
      </w:r>
    </w:p>
    <w:p w:rsidR="00EF5047" w:rsidRPr="00EF5047" w:rsidRDefault="00EF5047" w:rsidP="00EF5047">
      <w:pPr>
        <w:widowControl w:val="0"/>
        <w:tabs>
          <w:tab w:val="left" w:pos="540"/>
        </w:tabs>
        <w:suppressAutoHyphens/>
        <w:spacing w:after="0" w:line="240" w:lineRule="auto"/>
        <w:rPr>
          <w:rFonts w:ascii="Times New Roman" w:eastAsia="WenQuanYi Micro Hei" w:hAnsi="Times New Roman" w:cs="Times New Roman"/>
          <w:kern w:val="1"/>
          <w:sz w:val="24"/>
          <w:szCs w:val="24"/>
          <w:lang w:eastAsia="zh-CN" w:bidi="hi-IN"/>
        </w:rPr>
      </w:pPr>
    </w:p>
    <w:p w:rsidR="00EF5047" w:rsidRPr="00EF5047" w:rsidRDefault="00EF5047" w:rsidP="00EF5047">
      <w:pPr>
        <w:widowControl w:val="0"/>
        <w:numPr>
          <w:ilvl w:val="0"/>
          <w:numId w:val="47"/>
        </w:numPr>
        <w:tabs>
          <w:tab w:val="left" w:pos="540"/>
        </w:tabs>
        <w:suppressAutoHyphens/>
        <w:spacing w:after="0" w:line="240" w:lineRule="auto"/>
        <w:rPr>
          <w:rFonts w:ascii="Times New Roman" w:eastAsia="WenQuanYi Micro Hei" w:hAnsi="Times New Roman" w:cs="Times New Roman"/>
          <w:b/>
          <w:kern w:val="1"/>
          <w:sz w:val="24"/>
          <w:szCs w:val="24"/>
          <w:lang w:eastAsia="zh-CN" w:bidi="hi-IN"/>
        </w:rPr>
      </w:pPr>
      <w:r w:rsidRPr="00EF5047">
        <w:rPr>
          <w:rFonts w:ascii="Times New Roman" w:eastAsia="WenQuanYi Micro Hei" w:hAnsi="Times New Roman" w:cs="Times New Roman"/>
          <w:b/>
          <w:kern w:val="1"/>
          <w:sz w:val="24"/>
          <w:szCs w:val="24"/>
          <w:lang w:eastAsia="zh-CN" w:bidi="hi-IN"/>
        </w:rPr>
        <w:t xml:space="preserve"> A tanulásban akadályozottság fogalma, jellemzői</w:t>
      </w:r>
    </w:p>
    <w:p w:rsidR="00EF5047" w:rsidRPr="00EF5047" w:rsidRDefault="00EF5047" w:rsidP="00EF5047">
      <w:pPr>
        <w:widowControl w:val="0"/>
        <w:tabs>
          <w:tab w:val="left" w:pos="540"/>
        </w:tabs>
        <w:suppressAutoHyphens/>
        <w:spacing w:after="0" w:line="240" w:lineRule="auto"/>
        <w:ind w:left="720"/>
        <w:rPr>
          <w:rFonts w:ascii="Times New Roman" w:eastAsia="WenQuanYi Micro Hei" w:hAnsi="Times New Roman" w:cs="Times New Roman"/>
          <w:b/>
          <w:kern w:val="1"/>
          <w:sz w:val="24"/>
          <w:szCs w:val="24"/>
          <w:lang w:eastAsia="zh-CN" w:bidi="hi-IN"/>
        </w:rPr>
      </w:pP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EF5047" w:rsidRPr="00EF5047" w:rsidRDefault="00EF5047" w:rsidP="00EF5047">
      <w:pPr>
        <w:widowControl w:val="0"/>
        <w:suppressAutoHyphens/>
        <w:spacing w:after="12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Az idegrendszeri károsodás mellett és helyett ebben a definícióban megjelenik a szociális környezet igen erős hatása, amely a későbbi tanulási sikerességet meghatározóan befolyásolhatja.</w:t>
      </w: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tanulási akadályozottság az esetek nagy részében az iskolába lépés évében realizálódik. Ám egyes gyermekeknél már az óvodás korban is felmerülhet a gyanú az sikertelen iskolai előmenetelre.</w:t>
      </w: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Az érintett tanulóknál előfordulhatnak problémák a következő területeken:</w:t>
      </w:r>
    </w:p>
    <w:p w:rsidR="00EF5047" w:rsidRPr="00EF5047" w:rsidRDefault="00EF5047" w:rsidP="00EF5047">
      <w:pPr>
        <w:widowControl w:val="0"/>
        <w:numPr>
          <w:ilvl w:val="0"/>
          <w:numId w:val="44"/>
        </w:numPr>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lastRenderedPageBreak/>
        <w:t>észlelés (egyensúly észlelés, nehézségi erő észlelés, taktilis-kinesztetikus észlelés, auditív észlelés, vizuális észlelés, amnesztikus funkciók)</w:t>
      </w:r>
    </w:p>
    <w:p w:rsidR="00EF5047" w:rsidRPr="00EF5047" w:rsidRDefault="00EF5047" w:rsidP="00EF5047">
      <w:pPr>
        <w:widowControl w:val="0"/>
        <w:numPr>
          <w:ilvl w:val="0"/>
          <w:numId w:val="44"/>
        </w:numPr>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kivitelezés-végrehajtás (izomtónuszavar, nagymozgások, finommozgások, mimika)</w:t>
      </w:r>
    </w:p>
    <w:p w:rsidR="00EF5047" w:rsidRPr="00EF5047" w:rsidRDefault="00EF5047" w:rsidP="00EF5047">
      <w:pPr>
        <w:widowControl w:val="0"/>
        <w:numPr>
          <w:ilvl w:val="0"/>
          <w:numId w:val="44"/>
        </w:numPr>
        <w:tabs>
          <w:tab w:val="left" w:pos="540"/>
        </w:tabs>
        <w:suppressAutoHyphens/>
        <w:spacing w:after="0" w:line="48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szociális-emocionális terület: </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 a késztetések területén (apátia, passzivitás, túlérzékenység, hiperaktivitás),</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az általános pszichés állapotban (levertség, féktelenség, szorongás), </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motiváció alakulásában (motiválatlanság, megközelíthetetlenség),</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munkavégzésben (gyors kifáradás, vontatott tempó, impulzivitás),</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az önirányításban (rövid zárlati cselekvések, labilitás, rigiditás), </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az önértékelésben (kisebbségi érzés, hiányos énkép, túlzott elbizakodottság, egocentrizmus) </w:t>
      </w:r>
    </w:p>
    <w:p w:rsidR="00EF5047" w:rsidRPr="00EF5047" w:rsidRDefault="00EF5047" w:rsidP="00EF5047">
      <w:pPr>
        <w:widowControl w:val="0"/>
        <w:numPr>
          <w:ilvl w:val="0"/>
          <w:numId w:val="43"/>
        </w:numPr>
        <w:tabs>
          <w:tab w:val="left" w:pos="540"/>
        </w:tabs>
        <w:suppressAutoHyphens/>
        <w:spacing w:after="0" w:line="240" w:lineRule="auto"/>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és a szociális beilleszkedésben (elszigeteltség, kapcsolatteremtési nehézségek, túlzott alkalmazkodás, belátás hiánya, agresszivitás).</w:t>
      </w:r>
    </w:p>
    <w:p w:rsidR="00EF5047" w:rsidRPr="00EF5047" w:rsidRDefault="00EF5047" w:rsidP="00EF5047">
      <w:pPr>
        <w:widowControl w:val="0"/>
        <w:tabs>
          <w:tab w:val="left" w:pos="540"/>
        </w:tabs>
        <w:suppressAutoHyphens/>
        <w:spacing w:after="0" w:line="240" w:lineRule="auto"/>
        <w:ind w:left="720"/>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(Englbrecht - Weigert, 1996, 33-38. )</w:t>
      </w:r>
    </w:p>
    <w:p w:rsidR="00EF5047" w:rsidRPr="00EF5047" w:rsidRDefault="00EF5047" w:rsidP="00EF5047">
      <w:pPr>
        <w:widowControl w:val="0"/>
        <w:tabs>
          <w:tab w:val="left" w:pos="540"/>
        </w:tabs>
        <w:suppressAutoHyphens/>
        <w:spacing w:after="0" w:line="240" w:lineRule="auto"/>
        <w:ind w:left="720"/>
        <w:jc w:val="both"/>
        <w:rPr>
          <w:rFonts w:ascii="Times New Roman" w:eastAsia="WenQuanYi Micro Hei" w:hAnsi="Times New Roman" w:cs="Times New Roman"/>
          <w:kern w:val="1"/>
          <w:sz w:val="24"/>
          <w:szCs w:val="24"/>
          <w:lang w:eastAsia="zh-CN" w:bidi="hi-IN"/>
        </w:rPr>
      </w:pPr>
    </w:p>
    <w:p w:rsidR="00EF5047" w:rsidRPr="00EF5047" w:rsidRDefault="00EF5047" w:rsidP="00EF5047">
      <w:pPr>
        <w:widowControl w:val="0"/>
        <w:tabs>
          <w:tab w:val="left" w:pos="540"/>
        </w:tabs>
        <w:suppressAutoHyphens/>
        <w:spacing w:after="0" w:line="240" w:lineRule="auto"/>
        <w:ind w:left="720"/>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tanulási akadályozottak körét tehát az enyhén értelmi fogyatékosnak minősítettek, illetve az iskolában tanulási problémákkal küzdő gyermekek alkotják.</w:t>
      </w:r>
    </w:p>
    <w:p w:rsidR="00EF5047" w:rsidRPr="00EF5047" w:rsidRDefault="00EF5047" w:rsidP="00EF5047">
      <w:pPr>
        <w:widowControl w:val="0"/>
        <w:tabs>
          <w:tab w:val="left" w:pos="540"/>
        </w:tabs>
        <w:suppressAutoHyphens/>
        <w:spacing w:after="0" w:line="240" w:lineRule="auto"/>
        <w:ind w:left="720"/>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EF5047" w:rsidRPr="00EF5047" w:rsidRDefault="00EF5047" w:rsidP="00EF5047">
      <w:pPr>
        <w:widowControl w:val="0"/>
        <w:tabs>
          <w:tab w:val="left" w:pos="540"/>
        </w:tabs>
        <w:suppressAutoHyphens/>
        <w:spacing w:after="0" w:line="240" w:lineRule="auto"/>
        <w:jc w:val="both"/>
        <w:rPr>
          <w:rFonts w:ascii="Times New Roman" w:eastAsia="WenQuanYi Micro Hei" w:hAnsi="Times New Roman" w:cs="Times New Roman"/>
          <w:kern w:val="1"/>
          <w:sz w:val="24"/>
          <w:szCs w:val="24"/>
          <w:lang w:eastAsia="zh-CN" w:bidi="hi-IN"/>
        </w:rPr>
      </w:pPr>
      <w:r w:rsidRPr="00EF5047">
        <w:rPr>
          <w:rFonts w:ascii="Times New Roman" w:eastAsia="WenQuanYi Micro Hei" w:hAnsi="Times New Roman" w:cs="Times New Roman"/>
          <w:kern w:val="1"/>
          <w:sz w:val="24"/>
          <w:szCs w:val="24"/>
          <w:lang w:eastAsia="zh-CN" w:bidi="hi-I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EF5047" w:rsidRPr="00EF5047" w:rsidRDefault="00EF5047" w:rsidP="00EF5047">
      <w:pPr>
        <w:tabs>
          <w:tab w:val="left" w:pos="540"/>
        </w:tabs>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EF5047" w:rsidRPr="00EF5047" w:rsidRDefault="00EF5047" w:rsidP="00EF5047">
      <w:pPr>
        <w:tabs>
          <w:tab w:val="left" w:pos="540"/>
        </w:tabs>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numPr>
          <w:ilvl w:val="0"/>
          <w:numId w:val="47"/>
        </w:numPr>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lang w:eastAsia="hu-HU"/>
        </w:rPr>
        <w:t xml:space="preserve">A szegregált és integrált szervezeti formák </w:t>
      </w:r>
    </w:p>
    <w:p w:rsidR="00EF5047" w:rsidRPr="00EF5047" w:rsidRDefault="00EF5047" w:rsidP="00EF5047">
      <w:pPr>
        <w:autoSpaceDE w:val="0"/>
        <w:spacing w:after="0" w:line="240" w:lineRule="auto"/>
        <w:jc w:val="both"/>
        <w:rPr>
          <w:rFonts w:ascii="Times New Roman" w:eastAsia="Times New Roman" w:hAnsi="Times New Roman" w:cs="Times New Roman"/>
          <w:b/>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Szegregált</w:t>
      </w:r>
      <w:r w:rsidRPr="00EF5047">
        <w:rPr>
          <w:rFonts w:ascii="Times New Roman" w:eastAsia="Times New Roman" w:hAnsi="Times New Roman" w:cs="Times New Roman"/>
          <w:sz w:val="24"/>
          <w:szCs w:val="24"/>
          <w:lang w:eastAsia="hu-HU"/>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EF5047" w:rsidRPr="00EF5047" w:rsidRDefault="00EF5047" w:rsidP="00EF5047">
      <w:pPr>
        <w:tabs>
          <w:tab w:val="left" w:pos="540"/>
        </w:tabs>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Integráció</w:t>
      </w:r>
      <w:r w:rsidRPr="00EF5047">
        <w:rPr>
          <w:rFonts w:ascii="Times New Roman" w:eastAsia="Times New Roman" w:hAnsi="Times New Roman" w:cs="Times New Roman"/>
          <w:sz w:val="24"/>
          <w:szCs w:val="24"/>
          <w:lang w:eastAsia="hu-HU"/>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w:t>
      </w:r>
      <w:r w:rsidRPr="00EF5047">
        <w:rPr>
          <w:rFonts w:ascii="Times New Roman" w:eastAsia="Times New Roman" w:hAnsi="Times New Roman" w:cs="Times New Roman"/>
          <w:sz w:val="24"/>
          <w:szCs w:val="24"/>
          <w:lang w:eastAsia="hu-HU"/>
        </w:rPr>
        <w:lastRenderedPageBreak/>
        <w:t xml:space="preserve">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EF5047" w:rsidRPr="00EF5047" w:rsidRDefault="00EF5047" w:rsidP="00EF5047">
      <w:pPr>
        <w:tabs>
          <w:tab w:val="left" w:pos="540"/>
        </w:tabs>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Hazánkban is egyre nagyobb teret hódít meg az integrált/inkluzív oktatás, nevelés, melynek elengedhetetlen feltétele a gyógypedagógiai segítségnyújtás és a megfelelően strukturált környezet.</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Inklúzió</w:t>
      </w:r>
      <w:r w:rsidRPr="00EF5047">
        <w:rPr>
          <w:rFonts w:ascii="Times New Roman" w:eastAsia="Times New Roman" w:hAnsi="Times New Roman" w:cs="Times New Roman"/>
          <w:sz w:val="24"/>
          <w:szCs w:val="24"/>
          <w:lang w:eastAsia="hu-HU"/>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numPr>
          <w:ilvl w:val="1"/>
          <w:numId w:val="47"/>
        </w:num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Az integráció/inklúzió feltételei</w:t>
      </w:r>
      <w:r w:rsidRPr="00EF5047">
        <w:rPr>
          <w:rFonts w:ascii="Times New Roman" w:eastAsia="Times New Roman" w:hAnsi="Times New Roman" w:cs="Times New Roman"/>
          <w:sz w:val="24"/>
          <w:szCs w:val="24"/>
          <w:lang w:eastAsia="hu-HU"/>
        </w:rPr>
        <w:t xml:space="preserve"> </w:t>
      </w:r>
    </w:p>
    <w:p w:rsidR="00EF5047" w:rsidRPr="00EF5047" w:rsidRDefault="00EF5047" w:rsidP="00EF5047">
      <w:pPr>
        <w:autoSpaceDE w:val="0"/>
        <w:spacing w:after="0" w:line="240" w:lineRule="auto"/>
        <w:ind w:left="720"/>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ind w:left="72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EF5047" w:rsidRPr="00EF5047" w:rsidRDefault="00EF5047" w:rsidP="00EF5047">
      <w:pPr>
        <w:autoSpaceDE w:val="0"/>
        <w:spacing w:after="0" w:line="240" w:lineRule="auto"/>
        <w:ind w:left="720"/>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numPr>
          <w:ilvl w:val="0"/>
          <w:numId w:val="46"/>
        </w:numPr>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u w:val="single"/>
          <w:lang w:eastAsia="hu-HU"/>
        </w:rPr>
        <w:t>Objektív tényezők</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Az objektív tényezők közé tartoznak a tanulásban akadályozott gyermek iskolai boldogulását segítő tárgyi feltételek.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iskolának rendelkeznie kell megfelelő intézményi dokumentumokkal</w:t>
      </w:r>
      <w:r>
        <w:rPr>
          <w:rFonts w:ascii="Times New Roman" w:eastAsia="Times New Roman" w:hAnsi="Times New Roman" w:cs="Times New Roman"/>
          <w:sz w:val="24"/>
          <w:szCs w:val="24"/>
          <w:lang w:eastAsia="hu-HU"/>
        </w:rPr>
        <w:t xml:space="preserve"> </w:t>
      </w:r>
      <w:r w:rsidRPr="00EF5047">
        <w:rPr>
          <w:rFonts w:ascii="Times New Roman" w:eastAsia="Times New Roman" w:hAnsi="Times New Roman" w:cs="Times New Roman"/>
          <w:sz w:val="24"/>
          <w:szCs w:val="24"/>
          <w:lang w:eastAsia="hu-HU"/>
        </w:rPr>
        <w:t xml:space="preserve">(alapító okirat, pedagógiai program, nevelési program, helyi tanterv) Ki kell dolgoznia egy egységes, minden tanulóra kiterjedő, azonos tananyagot közvetítő </w:t>
      </w:r>
      <w:r w:rsidRPr="00EF5047">
        <w:rPr>
          <w:rFonts w:ascii="Times New Roman" w:eastAsia="Times New Roman" w:hAnsi="Times New Roman" w:cs="Times New Roman"/>
          <w:b/>
          <w:sz w:val="24"/>
          <w:szCs w:val="24"/>
          <w:lang w:eastAsia="hu-HU"/>
        </w:rPr>
        <w:t>tanterv</w:t>
      </w:r>
      <w:r w:rsidRPr="00EF5047">
        <w:rPr>
          <w:rFonts w:ascii="Times New Roman" w:eastAsia="Times New Roman" w:hAnsi="Times New Roman" w:cs="Times New Roman"/>
          <w:sz w:val="24"/>
          <w:szCs w:val="24"/>
          <w:lang w:eastAsia="hu-HU"/>
        </w:rPr>
        <w:t>et, eltérés mindössze a tanulóktól elvárt, az egyéni képességekhez illeszkedő követelmények szintjén jelentkezhet.</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u w:val="single"/>
          <w:lang w:eastAsia="hu-HU"/>
        </w:rPr>
      </w:pPr>
      <w:r w:rsidRPr="00EF5047">
        <w:rPr>
          <w:rFonts w:ascii="Times New Roman" w:eastAsia="Times New Roman" w:hAnsi="Times New Roman" w:cs="Times New Roman"/>
          <w:sz w:val="24"/>
          <w:szCs w:val="24"/>
          <w:lang w:eastAsia="hu-HU"/>
        </w:rPr>
        <w:t xml:space="preserve">A </w:t>
      </w:r>
      <w:r w:rsidRPr="00EF5047">
        <w:rPr>
          <w:rFonts w:ascii="Times New Roman" w:eastAsia="Times New Roman" w:hAnsi="Times New Roman" w:cs="Times New Roman"/>
          <w:b/>
          <w:sz w:val="24"/>
          <w:szCs w:val="24"/>
          <w:lang w:eastAsia="hu-HU"/>
        </w:rPr>
        <w:t>kisebb osztálylétszámú osztály</w:t>
      </w:r>
      <w:r w:rsidRPr="00EF5047">
        <w:rPr>
          <w:rFonts w:ascii="Times New Roman" w:eastAsia="Times New Roman" w:hAnsi="Times New Roman" w:cs="Times New Roman"/>
          <w:sz w:val="24"/>
          <w:szCs w:val="24"/>
          <w:lang w:eastAsia="hu-HU"/>
        </w:rPr>
        <w:t xml:space="preserve"> kialakításakor figyelembe kell venni a fiatal tanulási akadályozottságát, így az osztályban 2 főnek számít, mert tanítása több figyelmet, megsegítést és speciális bánásmódot igényel.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befogadó intézményeknek lehetővé kell tenniük a megfelelő fejlesztést biztosító többletszolgáltatások elérését.</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u w:val="single"/>
          <w:lang w:eastAsia="hu-HU"/>
        </w:rPr>
      </w:pPr>
      <w:r w:rsidRPr="00EF5047">
        <w:rPr>
          <w:rFonts w:ascii="Times New Roman" w:eastAsia="Times New Roman" w:hAnsi="Times New Roman" w:cs="Times New Roman"/>
          <w:sz w:val="24"/>
          <w:szCs w:val="24"/>
          <w:lang w:eastAsia="hu-HU"/>
        </w:rPr>
        <w:tab/>
      </w:r>
    </w:p>
    <w:p w:rsidR="00EF5047" w:rsidRPr="00EF5047" w:rsidRDefault="00EF5047" w:rsidP="00EF5047">
      <w:pPr>
        <w:widowControl w:val="0"/>
        <w:numPr>
          <w:ilvl w:val="0"/>
          <w:numId w:val="46"/>
        </w:numPr>
        <w:suppressAutoHyphens/>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u w:val="single"/>
          <w:lang w:eastAsia="hu-HU"/>
        </w:rPr>
        <w:t xml:space="preserve">Szubjektív tényezők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 </w:t>
      </w:r>
      <w:r w:rsidRPr="00EF5047">
        <w:rPr>
          <w:rFonts w:ascii="Times New Roman" w:eastAsia="Times New Roman" w:hAnsi="Times New Roman" w:cs="Times New Roman"/>
          <w:b/>
          <w:sz w:val="24"/>
          <w:szCs w:val="24"/>
          <w:lang w:eastAsia="hu-HU"/>
        </w:rPr>
        <w:t>befogadó nevelőtestület, pedagógus</w:t>
      </w:r>
      <w:r w:rsidRPr="00EF5047">
        <w:rPr>
          <w:rFonts w:ascii="Times New Roman" w:eastAsia="Times New Roman" w:hAnsi="Times New Roman" w:cs="Times New Roman"/>
          <w:sz w:val="24"/>
          <w:szCs w:val="24"/>
          <w:lang w:eastAsia="hu-HU"/>
        </w:rPr>
        <w:t xml:space="preserve"> szemlélete, módszerei, segítőkészsége, kreativitása, elkötelezettsége valamint a sérülésről szóló ismeretei.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 </w:t>
      </w:r>
      <w:r w:rsidRPr="00EF5047">
        <w:rPr>
          <w:rFonts w:ascii="Times New Roman" w:eastAsia="Times New Roman" w:hAnsi="Times New Roman" w:cs="Times New Roman"/>
          <w:b/>
          <w:sz w:val="24"/>
          <w:szCs w:val="24"/>
          <w:lang w:eastAsia="hu-HU"/>
        </w:rPr>
        <w:t>szülők</w:t>
      </w:r>
      <w:r w:rsidRPr="00EF5047">
        <w:rPr>
          <w:rFonts w:ascii="Times New Roman" w:eastAsia="Times New Roman" w:hAnsi="Times New Roman" w:cs="Times New Roman"/>
          <w:sz w:val="24"/>
          <w:szCs w:val="24"/>
          <w:lang w:eastAsia="hu-HU"/>
        </w:rPr>
        <w:t xml:space="preserve"> támogatása, hozzáállása és aktivitása.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lastRenderedPageBreak/>
        <w:t xml:space="preserve">A </w:t>
      </w:r>
      <w:r w:rsidRPr="00EF5047">
        <w:rPr>
          <w:rFonts w:ascii="Times New Roman" w:eastAsia="Times New Roman" w:hAnsi="Times New Roman" w:cs="Times New Roman"/>
          <w:b/>
          <w:sz w:val="24"/>
          <w:szCs w:val="24"/>
          <w:lang w:eastAsia="hu-HU"/>
        </w:rPr>
        <w:t>gyógypedagógus</w:t>
      </w:r>
      <w:r w:rsidRPr="00EF5047">
        <w:rPr>
          <w:rFonts w:ascii="Times New Roman" w:eastAsia="Times New Roman" w:hAnsi="Times New Roman" w:cs="Times New Roman"/>
          <w:sz w:val="24"/>
          <w:szCs w:val="24"/>
          <w:lang w:eastAsia="hu-HU"/>
        </w:rPr>
        <w:t xml:space="preserve"> érzékenysége a probléma, illetve a gyermek iránt, felkészültsége, szakmai tudása, személyisége. A szakemberek közti kapcsolatrendszerben a leglényegesebb a pedagógus és a gyógypedagógus jó kapcsolata.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 </w:t>
      </w:r>
      <w:r w:rsidRPr="00EF5047">
        <w:rPr>
          <w:rFonts w:ascii="Times New Roman" w:eastAsia="Times New Roman" w:hAnsi="Times New Roman" w:cs="Times New Roman"/>
          <w:b/>
          <w:sz w:val="24"/>
          <w:szCs w:val="24"/>
          <w:lang w:eastAsia="hu-HU"/>
        </w:rPr>
        <w:t>társak és a környezet</w:t>
      </w:r>
      <w:r w:rsidRPr="00EF5047">
        <w:rPr>
          <w:rFonts w:ascii="Times New Roman" w:eastAsia="Times New Roman" w:hAnsi="Times New Roman" w:cs="Times New Roman"/>
          <w:sz w:val="24"/>
          <w:szCs w:val="24"/>
          <w:lang w:eastAsia="hu-HU"/>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Teamban dolgozó szakemberek együttműködése, partneri kapcsolatai</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p>
    <w:p w:rsidR="00EF5047" w:rsidRPr="00EF5047" w:rsidRDefault="00EF5047" w:rsidP="00EF5047">
      <w:pPr>
        <w:numPr>
          <w:ilvl w:val="1"/>
          <w:numId w:val="46"/>
        </w:numPr>
        <w:autoSpaceDE w:val="0"/>
        <w:spacing w:after="0" w:line="240" w:lineRule="auto"/>
        <w:jc w:val="both"/>
        <w:rPr>
          <w:rFonts w:ascii="Times New Roman" w:eastAsia="Times New Roman" w:hAnsi="Times New Roman" w:cs="Times New Roman"/>
          <w:b/>
          <w:sz w:val="24"/>
          <w:szCs w:val="24"/>
          <w:u w:val="single"/>
          <w:lang w:eastAsia="hu-HU"/>
        </w:rPr>
      </w:pPr>
      <w:r w:rsidRPr="00EF5047">
        <w:rPr>
          <w:rFonts w:ascii="Times New Roman" w:eastAsia="Times New Roman" w:hAnsi="Times New Roman" w:cs="Times New Roman"/>
          <w:b/>
          <w:sz w:val="24"/>
          <w:szCs w:val="24"/>
          <w:lang w:eastAsia="hu-HU"/>
        </w:rPr>
        <w:t>Az integráció formái lehetnek:</w:t>
      </w:r>
    </w:p>
    <w:p w:rsidR="00EF5047" w:rsidRPr="00EF5047" w:rsidRDefault="00EF5047" w:rsidP="00EF5047">
      <w:pPr>
        <w:autoSpaceDE w:val="0"/>
        <w:spacing w:after="0" w:line="240" w:lineRule="auto"/>
        <w:ind w:left="720"/>
        <w:jc w:val="both"/>
        <w:rPr>
          <w:rFonts w:ascii="Times New Roman" w:eastAsia="Times New Roman" w:hAnsi="Times New Roman" w:cs="Times New Roman"/>
          <w:b/>
          <w:sz w:val="24"/>
          <w:szCs w:val="24"/>
          <w:u w:val="single"/>
          <w:lang w:eastAsia="hu-HU"/>
        </w:rPr>
      </w:pP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u w:val="single"/>
          <w:lang w:eastAsia="hu-HU"/>
        </w:rPr>
      </w:pPr>
      <w:r w:rsidRPr="00EF5047">
        <w:rPr>
          <w:rFonts w:ascii="Times New Roman" w:eastAsia="Times New Roman" w:hAnsi="Times New Roman" w:cs="Times New Roman"/>
          <w:sz w:val="24"/>
          <w:szCs w:val="24"/>
          <w:u w:val="single"/>
          <w:lang w:eastAsia="hu-HU"/>
        </w:rPr>
        <w:t>Lokális integráció:</w:t>
      </w:r>
      <w:r w:rsidRPr="00EF5047">
        <w:rPr>
          <w:rFonts w:ascii="Times New Roman" w:eastAsia="Times New Roman" w:hAnsi="Times New Roman" w:cs="Times New Roman"/>
          <w:b/>
          <w:sz w:val="24"/>
          <w:szCs w:val="24"/>
          <w:lang w:eastAsia="hu-HU"/>
        </w:rPr>
        <w:t xml:space="preserve"> </w:t>
      </w:r>
      <w:r w:rsidRPr="00EF5047">
        <w:rPr>
          <w:rFonts w:ascii="Times New Roman" w:eastAsia="Times New Roman" w:hAnsi="Times New Roman" w:cs="Times New Roman"/>
          <w:sz w:val="24"/>
          <w:szCs w:val="24"/>
          <w:lang w:eastAsia="hu-HU"/>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u w:val="single"/>
          <w:lang w:eastAsia="hu-HU"/>
        </w:rPr>
      </w:pPr>
      <w:r w:rsidRPr="00EF5047">
        <w:rPr>
          <w:rFonts w:ascii="Times New Roman" w:eastAsia="Times New Roman" w:hAnsi="Times New Roman" w:cs="Times New Roman"/>
          <w:sz w:val="24"/>
          <w:szCs w:val="24"/>
          <w:u w:val="single"/>
          <w:lang w:eastAsia="hu-HU"/>
        </w:rPr>
        <w:t>Szociális integráció:</w:t>
      </w:r>
      <w:r w:rsidRPr="00EF5047">
        <w:rPr>
          <w:rFonts w:ascii="Times New Roman" w:eastAsia="Times New Roman" w:hAnsi="Times New Roman" w:cs="Times New Roman"/>
          <w:sz w:val="24"/>
          <w:szCs w:val="24"/>
          <w:lang w:eastAsia="hu-HU"/>
        </w:rPr>
        <w:t xml:space="preserve"> ebben a formában már tudatosan szervezett az együttnevelés, a tanulásban akadályozott fiatalok a foglalkozásokon, a tanórákon kívüli időben találkoznak a többségi iskolába járó kortársaikkal. </w:t>
      </w:r>
    </w:p>
    <w:p w:rsidR="00EF5047" w:rsidRPr="00EF5047" w:rsidRDefault="00EF5047" w:rsidP="00EF5047">
      <w:pPr>
        <w:widowControl w:val="0"/>
        <w:numPr>
          <w:ilvl w:val="0"/>
          <w:numId w:val="4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u w:val="single"/>
          <w:lang w:eastAsia="hu-HU"/>
        </w:rPr>
        <w:t>Funkcionális integráció:</w:t>
      </w:r>
      <w:r w:rsidRPr="00EF5047">
        <w:rPr>
          <w:rFonts w:ascii="Times New Roman" w:eastAsia="Times New Roman" w:hAnsi="Times New Roman" w:cs="Times New Roman"/>
          <w:sz w:val="24"/>
          <w:szCs w:val="24"/>
          <w:lang w:eastAsia="hu-HU"/>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EF5047" w:rsidRPr="00EF5047" w:rsidRDefault="00EF5047" w:rsidP="00EF5047">
      <w:pPr>
        <w:autoSpaceDE w:val="0"/>
        <w:spacing w:after="0" w:line="240" w:lineRule="auto"/>
        <w:ind w:left="720"/>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lang w:eastAsia="hu-HU"/>
        </w:rPr>
        <w:t>3. A tananyag feldolgozása során alapvető szempontok:</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ismeret sokoldalú szemléltetése, elméleti ismeretek gyakorlati megerősítése,</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új ismeretek fokozatos, kisebb lépésekben történő közlése,</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ismeretek többszöri ismétlést, begyakorlást igénylő rögzítése,</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alapvető ismeretek folyamatos felidézése,</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hiányzó vagy nem megfelelő mélységű ismeretek időbeni pótlása,</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egyes tantárgyakban megjelenő azonos ismeretanyag összehangolása,</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lényeges elemek, ok - okozati összefüggések kiemelése, megláttatása, rész - egész viszonyának bemutatása,</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 tananyag feldolgozása során a vizsgakövetelményekben megfogalmazottakat </w:t>
      </w:r>
      <w:r w:rsidRPr="00EF5047">
        <w:rPr>
          <w:rFonts w:ascii="Times New Roman" w:eastAsia="Times New Roman" w:hAnsi="Times New Roman" w:cs="Times New Roman"/>
          <w:sz w:val="24"/>
          <w:szCs w:val="24"/>
          <w:lang w:eastAsia="hu-HU"/>
        </w:rPr>
        <w:lastRenderedPageBreak/>
        <w:t>hangsúlyosan kell kezelni.</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b/>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lang w:eastAsia="hu-HU"/>
        </w:rPr>
        <w:t>4. Módszertani javaslatok</w:t>
      </w:r>
    </w:p>
    <w:p w:rsidR="00EF5047" w:rsidRPr="00EF5047" w:rsidRDefault="00EF5047" w:rsidP="00EF5047">
      <w:pPr>
        <w:autoSpaceDE w:val="0"/>
        <w:spacing w:after="0" w:line="240" w:lineRule="auto"/>
        <w:jc w:val="both"/>
        <w:rPr>
          <w:rFonts w:ascii="Times New Roman" w:eastAsia="Times New Roman" w:hAnsi="Times New Roman" w:cs="Times New Roman"/>
          <w:b/>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4.1. Kooperatív tanulás</w:t>
      </w:r>
      <w:r w:rsidRPr="00EF5047">
        <w:rPr>
          <w:rFonts w:ascii="Times New Roman" w:eastAsia="Times New Roman" w:hAnsi="Times New Roman" w:cs="Times New Roman"/>
          <w:sz w:val="24"/>
          <w:szCs w:val="24"/>
          <w:lang w:eastAsia="hu-HU"/>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EF5047">
        <w:rPr>
          <w:rFonts w:ascii="Times New Roman" w:eastAsia="Times New Roman" w:hAnsi="Times New Roman" w:cs="Times New Roman"/>
          <w:b/>
          <w:sz w:val="24"/>
          <w:szCs w:val="24"/>
          <w:lang w:eastAsia="hu-HU"/>
        </w:rPr>
        <w:t xml:space="preserve"> </w:t>
      </w:r>
      <w:r w:rsidRPr="00EF5047">
        <w:rPr>
          <w:rFonts w:ascii="Times New Roman" w:eastAsia="Times New Roman" w:hAnsi="Times New Roman" w:cs="Times New Roman"/>
          <w:sz w:val="24"/>
          <w:szCs w:val="24"/>
          <w:lang w:eastAsia="hu-HU"/>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4.2. Projekt módszer:</w:t>
      </w:r>
      <w:r w:rsidRPr="00EF5047">
        <w:rPr>
          <w:rFonts w:ascii="Times New Roman" w:eastAsia="Times New Roman" w:hAnsi="Times New Roman" w:cs="Times New Roman"/>
          <w:sz w:val="24"/>
          <w:szCs w:val="24"/>
          <w:lang w:eastAsia="hu-HU"/>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b/>
          <w:sz w:val="24"/>
          <w:szCs w:val="24"/>
          <w:lang w:eastAsia="hu-HU"/>
        </w:rPr>
      </w:pPr>
    </w:p>
    <w:p w:rsidR="00EF5047" w:rsidRPr="00EF5047" w:rsidRDefault="00EF5047" w:rsidP="00EF5047">
      <w:pPr>
        <w:widowControl w:val="0"/>
        <w:suppressAutoHyphens/>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lang w:eastAsia="hu-HU"/>
        </w:rPr>
        <w:t xml:space="preserve"> 4.3. Komplex Instrukciós Program (KIP)</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
          <w:sz w:val="24"/>
          <w:szCs w:val="24"/>
          <w:lang w:eastAsia="hu-HU"/>
        </w:rPr>
      </w:pP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 osztályon belüli rangsorbeli problémák már az iskola kezdő szakaszában felismerhetőkké és kezelhetőkké válnak.</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csoportfoglalkozások alatt a heterogén összetételű osztályokban a speciális instrukciós eljárás alkalmazásán keresztül lehetőség nyílik a tanulóknak az együttműködési normákra történő felkészítésére.</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Sokféle, eltérő képességet megmozgató tananyag alkalmazásával a felszín alatt megbúvó képességek kibontakoztatása.</w:t>
      </w:r>
    </w:p>
    <w:p w:rsidR="00EF5047" w:rsidRPr="00EF5047" w:rsidRDefault="00EF5047" w:rsidP="00EF5047">
      <w:pPr>
        <w:widowControl w:val="0"/>
        <w:numPr>
          <w:ilvl w:val="0"/>
          <w:numId w:val="4"/>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bCs/>
          <w:sz w:val="24"/>
          <w:szCs w:val="24"/>
          <w:lang w:eastAsia="hu-HU"/>
        </w:rPr>
        <w:t>A módszer elvei</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Differenciált, nem rutinszerű feladatok alkalmazása, ez minden esetben nyitott végű, több megoldást kínáló, sokféle, eltérő képességek mozgósítására alkalmas feladatokat jelent.</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lastRenderedPageBreak/>
        <w:t>A felelősség megosztásának elve magába foglalja az egyén felelősségét a saját és a csoport teljesítményéért, illetve a csoport felelősségét az egyén teljesítményéért.</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tanulók munkájának ellenőrzése a normákon és a szerepeken keresztül történik. A közös munkában az alábbi együttműködési normák betartása valósul meg: „Jogod van a csoporton belüli segítségkérésre bárkitől.”</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„Jogod van a csoporton belüli segítségkérésre bárkitől.”</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„Kötelességed segíteni bárkinek, aki segítségért fordul hozzád.”</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„Segíts másoknak, de ne végezd el helyette a munkát.”</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„Mindig fejezd be a feladatod.”</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„Munkád végeztével rakj rendet magad után.”</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„Teljesítsd a csoportban kijelölt szereped.”</w:t>
      </w:r>
    </w:p>
    <w:p w:rsidR="00EF5047" w:rsidRPr="00EF5047" w:rsidRDefault="00EF5047" w:rsidP="00EF5047">
      <w:pPr>
        <w:widowControl w:val="0"/>
        <w:suppressAutoHyphens/>
        <w:autoSpaceDE w:val="0"/>
        <w:spacing w:after="0" w:line="240" w:lineRule="auto"/>
        <w:ind w:left="108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 xml:space="preserve">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w:t>
      </w:r>
      <w:r w:rsidRPr="00EF5047">
        <w:rPr>
          <w:rFonts w:ascii="Times New Roman" w:eastAsia="Times New Roman" w:hAnsi="Times New Roman" w:cs="Times New Roman"/>
          <w:sz w:val="24"/>
          <w:szCs w:val="24"/>
          <w:lang w:eastAsia="hu-HU"/>
        </w:rPr>
        <w:lastRenderedPageBreak/>
        <w:t>érdekében. Az elvek betartása tudatos, logikus munkaszervezést kíván.</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EF5047" w:rsidRPr="00EF5047" w:rsidRDefault="00EF5047" w:rsidP="00EF5047">
      <w:pPr>
        <w:widowControl w:val="0"/>
        <w:numPr>
          <w:ilvl w:val="0"/>
          <w:numId w:val="45"/>
        </w:numPr>
        <w:suppressAutoHyphens/>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sz w:val="24"/>
          <w:szCs w:val="24"/>
          <w:lang w:eastAsia="hu-HU"/>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b/>
          <w:sz w:val="24"/>
          <w:szCs w:val="24"/>
          <w:lang w:eastAsia="hu-HU"/>
        </w:rPr>
      </w:pPr>
      <w:r w:rsidRPr="00EF5047">
        <w:rPr>
          <w:rFonts w:ascii="Times New Roman" w:eastAsia="Times New Roman" w:hAnsi="Times New Roman" w:cs="Times New Roman"/>
          <w:b/>
          <w:sz w:val="24"/>
          <w:szCs w:val="24"/>
          <w:lang w:eastAsia="hu-HU"/>
        </w:rPr>
        <w:t>5. Oktatásszervezési eljárások, pedagógiai többletszolgáltatások</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5.1. A heterogén csoportalkotás</w:t>
      </w:r>
      <w:r w:rsidRPr="00EF5047">
        <w:rPr>
          <w:rFonts w:ascii="Times New Roman" w:eastAsia="Times New Roman" w:hAnsi="Times New Roman" w:cs="Times New Roman"/>
          <w:sz w:val="24"/>
          <w:szCs w:val="24"/>
          <w:lang w:eastAsia="hu-HU"/>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EF5047" w:rsidRPr="00EF5047" w:rsidRDefault="00EF5047" w:rsidP="00EF5047">
      <w:pPr>
        <w:autoSpaceDE w:val="0"/>
        <w:spacing w:after="0" w:line="240" w:lineRule="auto"/>
        <w:jc w:val="both"/>
        <w:rPr>
          <w:rFonts w:ascii="Times New Roman" w:eastAsia="Times New Roman" w:hAnsi="Times New Roman" w:cs="Times New Roman"/>
          <w:color w:val="000000"/>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color w:val="000000"/>
          <w:sz w:val="24"/>
          <w:szCs w:val="24"/>
          <w:lang w:eastAsia="hu-HU"/>
        </w:rPr>
        <w:t xml:space="preserve">5.2. </w:t>
      </w:r>
      <w:r w:rsidRPr="00EF5047">
        <w:rPr>
          <w:rFonts w:ascii="Times New Roman" w:eastAsia="Times New Roman" w:hAnsi="Times New Roman" w:cs="Times New Roman"/>
          <w:b/>
          <w:sz w:val="24"/>
          <w:szCs w:val="24"/>
          <w:lang w:eastAsia="hu-HU"/>
        </w:rPr>
        <w:t>A differenciálás</w:t>
      </w:r>
      <w:r w:rsidRPr="00EF5047">
        <w:rPr>
          <w:rFonts w:ascii="Times New Roman" w:eastAsia="Times New Roman" w:hAnsi="Times New Roman" w:cs="Times New Roman"/>
          <w:sz w:val="24"/>
          <w:szCs w:val="24"/>
          <w:lang w:eastAsia="hu-HU"/>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Differenciálás a feladatok szintjén: adhatunk kevesebb feladatot a lassúbb munkatempójú fiatalok részére, vagy éppen többet a gyorsabbaknak.</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Differenciálás a tevékenységek szintjén: használhatnak-e a gyerekek valamilyen eszközt vagy nem. Kötött vagy választható-e a tevékenység. A választási lehetőség biztosítása fokozhatja a gyerekek motivációját, felelősségérzetüket.</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Differenciálás a szociális keretek szintjén: a gyerekek tanulhatnak egyedül, párban, kiscsoportban (azonos vagy megosztott feladatokon) vagy akár rugalmas tanuló csoportokban.</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bCs/>
          <w:iCs/>
          <w:sz w:val="24"/>
          <w:szCs w:val="24"/>
          <w:lang w:eastAsia="hu-HU"/>
        </w:rPr>
      </w:pPr>
      <w:r w:rsidRPr="00EF5047">
        <w:rPr>
          <w:rFonts w:ascii="Times New Roman" w:eastAsia="Times New Roman" w:hAnsi="Times New Roman" w:cs="Times New Roman"/>
          <w:bCs/>
          <w:iCs/>
          <w:sz w:val="24"/>
          <w:szCs w:val="24"/>
          <w:lang w:eastAsia="hu-HU"/>
        </w:rPr>
        <w:t xml:space="preserve">- Differenciálás a célok szintjén: mindezek függvényében irreális lehet azonos célok kitűzése. </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Cs/>
          <w:iCs/>
          <w:sz w:val="24"/>
          <w:szCs w:val="24"/>
          <w:lang w:eastAsia="hu-HU"/>
        </w:rPr>
        <w:t xml:space="preserve">- Differenciálás az értékelésben: ha a fentieknek megfelelően szervezzük az oktatást, </w:t>
      </w:r>
      <w:r w:rsidRPr="00EF5047">
        <w:rPr>
          <w:rFonts w:ascii="Times New Roman" w:eastAsia="Times New Roman" w:hAnsi="Times New Roman" w:cs="Times New Roman"/>
          <w:bCs/>
          <w:iCs/>
          <w:sz w:val="24"/>
          <w:szCs w:val="24"/>
          <w:lang w:eastAsia="hu-HU"/>
        </w:rPr>
        <w:lastRenderedPageBreak/>
        <w:t>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EF5047" w:rsidRPr="00EF5047" w:rsidRDefault="00EF5047" w:rsidP="00EF5047">
      <w:pPr>
        <w:widowControl w:val="0"/>
        <w:suppressAutoHyphens/>
        <w:autoSpaceDE w:val="0"/>
        <w:spacing w:after="0" w:line="240" w:lineRule="auto"/>
        <w:ind w:left="720"/>
        <w:jc w:val="both"/>
        <w:rPr>
          <w:rFonts w:ascii="Times New Roman" w:eastAsia="Times New Roman" w:hAnsi="Times New Roman" w:cs="Times New Roman"/>
          <w:sz w:val="24"/>
          <w:szCs w:val="24"/>
          <w:lang w:eastAsia="hu-HU"/>
        </w:rPr>
      </w:pP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5.3. Otthonos tanulókörzet rendszere</w:t>
      </w:r>
      <w:r w:rsidRPr="00EF5047">
        <w:rPr>
          <w:rFonts w:ascii="Times New Roman" w:eastAsia="Times New Roman" w:hAnsi="Times New Roman" w:cs="Times New Roman"/>
          <w:sz w:val="24"/>
          <w:szCs w:val="24"/>
          <w:lang w:eastAsia="hu-HU"/>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5.4</w:t>
      </w:r>
      <w:r w:rsidRPr="00EF5047">
        <w:rPr>
          <w:rFonts w:ascii="Times New Roman" w:eastAsia="Times New Roman" w:hAnsi="Times New Roman" w:cs="Times New Roman"/>
          <w:sz w:val="24"/>
          <w:szCs w:val="24"/>
          <w:lang w:eastAsia="hu-HU"/>
        </w:rPr>
        <w:t xml:space="preserve"> </w:t>
      </w:r>
      <w:r w:rsidRPr="00EF5047">
        <w:rPr>
          <w:rFonts w:ascii="Times New Roman" w:eastAsia="Times New Roman" w:hAnsi="Times New Roman" w:cs="Times New Roman"/>
          <w:b/>
          <w:sz w:val="24"/>
          <w:szCs w:val="24"/>
          <w:lang w:eastAsia="hu-HU"/>
        </w:rPr>
        <w:t>Fejlesztő helyiség kialakítása „</w:t>
      </w:r>
      <w:r w:rsidRPr="00EF5047">
        <w:rPr>
          <w:rFonts w:ascii="Times New Roman" w:eastAsia="Times New Roman" w:hAnsi="Times New Roman" w:cs="Times New Roman"/>
          <w:sz w:val="24"/>
          <w:szCs w:val="24"/>
          <w:lang w:eastAsia="hu-HU"/>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EF5047" w:rsidRPr="00EF5047" w:rsidRDefault="00EF5047" w:rsidP="00EF5047">
      <w:pPr>
        <w:autoSpaceDE w:val="0"/>
        <w:spacing w:after="0" w:line="240" w:lineRule="auto"/>
        <w:jc w:val="both"/>
        <w:rPr>
          <w:rFonts w:ascii="Times New Roman" w:eastAsia="Times New Roman" w:hAnsi="Times New Roman" w:cs="Times New Roman"/>
          <w:sz w:val="24"/>
          <w:szCs w:val="24"/>
          <w:lang w:eastAsia="hu-HU"/>
        </w:rPr>
      </w:pPr>
      <w:r w:rsidRPr="00EF5047">
        <w:rPr>
          <w:rFonts w:ascii="Times New Roman" w:eastAsia="Times New Roman" w:hAnsi="Times New Roman" w:cs="Times New Roman"/>
          <w:b/>
          <w:sz w:val="24"/>
          <w:szCs w:val="24"/>
          <w:lang w:eastAsia="hu-HU"/>
        </w:rPr>
        <w:t>5.5. Az IKT-s eszközök</w:t>
      </w:r>
      <w:r w:rsidRPr="00EF5047">
        <w:rPr>
          <w:rFonts w:ascii="Times New Roman" w:eastAsia="Times New Roman" w:hAnsi="Times New Roman" w:cs="Times New Roman"/>
          <w:sz w:val="24"/>
          <w:szCs w:val="24"/>
          <w:lang w:eastAsia="hu-HU"/>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7E0C7A" w:rsidRPr="00216CF9" w:rsidRDefault="007E0C7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216CF9" w:rsidP="00A122AE">
      <w:pPr>
        <w:widowControl w:val="0"/>
        <w:numPr>
          <w:ilvl w:val="0"/>
          <w:numId w:val="2"/>
        </w:numPr>
        <w:suppressAutoHyphens/>
        <w:spacing w:after="0" w:line="240" w:lineRule="auto"/>
        <w:jc w:val="both"/>
        <w:rPr>
          <w:rFonts w:ascii="Times New Roman" w:hAnsi="Times New Roman" w:cs="Times New Roman"/>
          <w:b/>
          <w:kern w:val="1"/>
          <w:sz w:val="24"/>
          <w:szCs w:val="24"/>
          <w:lang w:eastAsia="hi-IN" w:bidi="hi-IN"/>
        </w:rPr>
      </w:pPr>
      <w:r>
        <w:rPr>
          <w:rFonts w:ascii="Times New Roman" w:hAnsi="Times New Roman" w:cs="Times New Roman"/>
          <w:b/>
          <w:kern w:val="1"/>
          <w:sz w:val="24"/>
          <w:szCs w:val="24"/>
          <w:lang w:eastAsia="hi-IN" w:bidi="hi-IN"/>
        </w:rPr>
        <w:t>S</w:t>
      </w:r>
      <w:r w:rsidR="007E0C7A" w:rsidRPr="00216CF9">
        <w:rPr>
          <w:rFonts w:ascii="Times New Roman" w:hAnsi="Times New Roman" w:cs="Times New Roman"/>
          <w:b/>
          <w:kern w:val="1"/>
          <w:sz w:val="24"/>
          <w:szCs w:val="24"/>
          <w:lang w:eastAsia="hi-IN" w:bidi="hi-IN"/>
        </w:rPr>
        <w:t>zakiskolai óraterv OKJ szerinti részszakképesítés oktatásához</w:t>
      </w:r>
    </w:p>
    <w:p w:rsidR="007E0C7A" w:rsidRPr="00216CF9" w:rsidRDefault="007E0C7A" w:rsidP="00A122AE">
      <w:pPr>
        <w:widowControl w:val="0"/>
        <w:suppressAutoHyphens/>
        <w:spacing w:after="0" w:line="240" w:lineRule="auto"/>
        <w:ind w:left="30"/>
        <w:jc w:val="both"/>
        <w:rPr>
          <w:rFonts w:ascii="Times New Roman" w:hAnsi="Times New Roman" w:cs="Times New Roman"/>
          <w:b/>
          <w:kern w:val="1"/>
          <w:sz w:val="24"/>
          <w:szCs w:val="24"/>
          <w:lang w:eastAsia="hi-IN" w:bidi="hi-IN"/>
        </w:rPr>
      </w:pPr>
    </w:p>
    <w:p w:rsidR="007E0C7A" w:rsidRDefault="007E0C7A" w:rsidP="00A122AE">
      <w:pPr>
        <w:widowControl w:val="0"/>
        <w:shd w:val="clear" w:color="auto" w:fill="FFFFFF"/>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részszakképesítés képzésének heti és éves szakmai óraszámai</w:t>
      </w:r>
      <w:r w:rsidRPr="00216CF9">
        <w:rPr>
          <w:rFonts w:ascii="Times New Roman" w:hAnsi="Times New Roman" w:cs="Times New Roman"/>
          <w:sz w:val="24"/>
          <w:szCs w:val="24"/>
        </w:rPr>
        <w:t>:</w:t>
      </w:r>
    </w:p>
    <w:p w:rsidR="00EF5047" w:rsidRPr="00216CF9" w:rsidRDefault="00EF5047" w:rsidP="00A122AE">
      <w:pPr>
        <w:widowControl w:val="0"/>
        <w:shd w:val="clear" w:color="auto" w:fill="FFFFFF"/>
        <w:suppressAutoHyphens/>
        <w:spacing w:after="0" w:line="240" w:lineRule="auto"/>
        <w:jc w:val="both"/>
        <w:rPr>
          <w:rFonts w:ascii="Times New Roman" w:hAnsi="Times New Roman" w:cs="Times New Roman"/>
          <w:kern w:val="1"/>
          <w:sz w:val="24"/>
          <w:szCs w:val="24"/>
          <w:lang w:eastAsia="hi-IN" w:bidi="hi-IN"/>
        </w:rPr>
      </w:pPr>
    </w:p>
    <w:tbl>
      <w:tblPr>
        <w:tblW w:w="9385"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7E0C7A" w:rsidRPr="00216CF9" w:rsidTr="005D3F75">
        <w:trPr>
          <w:trHeight w:val="488"/>
          <w:jc w:val="center"/>
        </w:trPr>
        <w:tc>
          <w:tcPr>
            <w:tcW w:w="1992" w:type="dxa"/>
            <w:vAlign w:val="center"/>
          </w:tcPr>
          <w:p w:rsidR="007E0C7A" w:rsidRPr="00216CF9" w:rsidRDefault="007E0C7A" w:rsidP="005D3F75">
            <w:pPr>
              <w:spacing w:after="0" w:line="240" w:lineRule="auto"/>
              <w:jc w:val="center"/>
              <w:rPr>
                <w:rFonts w:ascii="Times New Roman" w:hAnsi="Times New Roman" w:cs="Times New Roman"/>
                <w:sz w:val="20"/>
                <w:szCs w:val="20"/>
              </w:rPr>
            </w:pPr>
          </w:p>
        </w:tc>
        <w:tc>
          <w:tcPr>
            <w:tcW w:w="1485" w:type="dxa"/>
            <w:vAlign w:val="center"/>
          </w:tcPr>
          <w:p w:rsidR="007E0C7A" w:rsidRPr="00216CF9" w:rsidRDefault="00EF5047" w:rsidP="005D3F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E</w:t>
            </w:r>
            <w:r w:rsidR="007E0C7A" w:rsidRPr="00216CF9">
              <w:rPr>
                <w:rFonts w:ascii="Times New Roman" w:hAnsi="Times New Roman" w:cs="Times New Roman"/>
                <w:sz w:val="20"/>
                <w:szCs w:val="20"/>
              </w:rPr>
              <w:t>lőkészítő évfolyam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heti óraszám 36 hét</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9. évfolyam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heti óraszám</w:t>
            </w:r>
          </w:p>
          <w:p w:rsidR="007E0C7A" w:rsidRPr="00216CF9" w:rsidRDefault="007E0C7A" w:rsidP="005D3F75">
            <w:pPr>
              <w:spacing w:after="0" w:line="240" w:lineRule="auto"/>
              <w:jc w:val="center"/>
              <w:rPr>
                <w:rFonts w:ascii="Times New Roman" w:hAnsi="Times New Roman" w:cs="Times New Roman"/>
                <w:sz w:val="20"/>
                <w:szCs w:val="20"/>
              </w:rPr>
            </w:pPr>
          </w:p>
        </w:tc>
        <w:tc>
          <w:tcPr>
            <w:tcW w:w="1560"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9. évfolyam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éves óraszám</w:t>
            </w:r>
          </w:p>
          <w:p w:rsidR="007E0C7A" w:rsidRPr="00216CF9" w:rsidRDefault="007E0C7A" w:rsidP="005D3F75">
            <w:pPr>
              <w:spacing w:after="0" w:line="240" w:lineRule="auto"/>
              <w:jc w:val="center"/>
              <w:rPr>
                <w:rFonts w:ascii="Times New Roman" w:hAnsi="Times New Roman" w:cs="Times New Roman"/>
                <w:color w:val="FF0000"/>
                <w:sz w:val="20"/>
                <w:szCs w:val="20"/>
              </w:rPr>
            </w:pPr>
            <w:r w:rsidRPr="00216CF9">
              <w:rPr>
                <w:rFonts w:ascii="Times New Roman" w:hAnsi="Times New Roman" w:cs="Times New Roman"/>
                <w:sz w:val="20"/>
                <w:szCs w:val="20"/>
              </w:rPr>
              <w:t>(36 héttel)</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 évfolyam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heti óraszám</w:t>
            </w:r>
          </w:p>
          <w:p w:rsidR="007E0C7A" w:rsidRPr="00216CF9" w:rsidRDefault="007E0C7A" w:rsidP="005D3F75">
            <w:pPr>
              <w:spacing w:after="0" w:line="240" w:lineRule="auto"/>
              <w:jc w:val="center"/>
              <w:rPr>
                <w:rFonts w:ascii="Times New Roman" w:hAnsi="Times New Roman" w:cs="Times New Roman"/>
                <w:sz w:val="20"/>
                <w:szCs w:val="20"/>
              </w:rPr>
            </w:pPr>
          </w:p>
        </w:tc>
        <w:tc>
          <w:tcPr>
            <w:tcW w:w="1514"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 évfolyam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éves óraszám</w:t>
            </w:r>
          </w:p>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(35 héttel)</w:t>
            </w:r>
          </w:p>
        </w:tc>
      </w:tr>
      <w:tr w:rsidR="007E0C7A" w:rsidRPr="00216CF9" w:rsidTr="005D3F75">
        <w:trPr>
          <w:trHeight w:val="355"/>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Közismeret</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31,5</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10,5</w:t>
            </w:r>
          </w:p>
        </w:tc>
        <w:tc>
          <w:tcPr>
            <w:tcW w:w="1560"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378</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11,5</w:t>
            </w:r>
          </w:p>
        </w:tc>
        <w:tc>
          <w:tcPr>
            <w:tcW w:w="1514"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402,5</w:t>
            </w:r>
          </w:p>
        </w:tc>
      </w:tr>
      <w:tr w:rsidR="007E0C7A" w:rsidRPr="00216CF9" w:rsidTr="005D3F75">
        <w:trPr>
          <w:trHeight w:val="355"/>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Szakmai elmélet és gyakorlat együtt</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0</w:t>
            </w:r>
          </w:p>
        </w:tc>
        <w:tc>
          <w:tcPr>
            <w:tcW w:w="1275" w:type="dxa"/>
            <w:vAlign w:val="center"/>
          </w:tcPr>
          <w:p w:rsidR="007E0C7A" w:rsidRPr="00216CF9" w:rsidRDefault="007E0C7A" w:rsidP="005D3F75">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21</w:t>
            </w:r>
          </w:p>
        </w:tc>
        <w:tc>
          <w:tcPr>
            <w:tcW w:w="1560" w:type="dxa"/>
            <w:vAlign w:val="center"/>
          </w:tcPr>
          <w:p w:rsidR="007E0C7A" w:rsidRPr="00216CF9" w:rsidRDefault="007E0C7A" w:rsidP="005D3F75">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756+70</w:t>
            </w:r>
          </w:p>
        </w:tc>
        <w:tc>
          <w:tcPr>
            <w:tcW w:w="1559" w:type="dxa"/>
            <w:vAlign w:val="center"/>
          </w:tcPr>
          <w:p w:rsidR="007E0C7A" w:rsidRPr="00216CF9" w:rsidRDefault="007E0C7A" w:rsidP="005D3F75">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21</w:t>
            </w:r>
          </w:p>
        </w:tc>
        <w:tc>
          <w:tcPr>
            <w:tcW w:w="1514" w:type="dxa"/>
            <w:vAlign w:val="center"/>
          </w:tcPr>
          <w:p w:rsidR="007E0C7A" w:rsidRPr="00216CF9" w:rsidRDefault="007E0C7A" w:rsidP="005D3F75">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735</w:t>
            </w:r>
          </w:p>
        </w:tc>
      </w:tr>
      <w:tr w:rsidR="007E0C7A" w:rsidRPr="00216CF9" w:rsidTr="005D3F75">
        <w:trPr>
          <w:trHeight w:val="355"/>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Összesen</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31,5</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31,5</w:t>
            </w:r>
          </w:p>
        </w:tc>
        <w:tc>
          <w:tcPr>
            <w:tcW w:w="1560"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1134+70</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32,5</w:t>
            </w:r>
          </w:p>
        </w:tc>
        <w:tc>
          <w:tcPr>
            <w:tcW w:w="1514"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1137,5</w:t>
            </w:r>
          </w:p>
        </w:tc>
      </w:tr>
      <w:tr w:rsidR="007E0C7A" w:rsidRPr="00216CF9" w:rsidTr="005D3F75">
        <w:trPr>
          <w:trHeight w:val="355"/>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8-10% szabad sáv</w:t>
            </w:r>
          </w:p>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(közismereti rész)</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3,5</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1,5</w:t>
            </w:r>
          </w:p>
        </w:tc>
        <w:tc>
          <w:tcPr>
            <w:tcW w:w="1560"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54</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1,5</w:t>
            </w:r>
          </w:p>
        </w:tc>
        <w:tc>
          <w:tcPr>
            <w:tcW w:w="1514"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52.5</w:t>
            </w:r>
          </w:p>
        </w:tc>
      </w:tr>
      <w:tr w:rsidR="007E0C7A" w:rsidRPr="00216CF9" w:rsidTr="005D3F75">
        <w:trPr>
          <w:trHeight w:val="355"/>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 xml:space="preserve">8-10% szabad sáv </w:t>
            </w:r>
          </w:p>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 xml:space="preserve"> (szakmai rész)</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0</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1560"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72</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1514"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70</w:t>
            </w:r>
          </w:p>
        </w:tc>
      </w:tr>
      <w:tr w:rsidR="007E0C7A" w:rsidRPr="00216CF9" w:rsidTr="005D3F75">
        <w:trPr>
          <w:trHeight w:val="551"/>
          <w:jc w:val="center"/>
        </w:trPr>
        <w:tc>
          <w:tcPr>
            <w:tcW w:w="1992"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Mindösszesen</w:t>
            </w:r>
          </w:p>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(teljes képzés ideje)</w:t>
            </w:r>
          </w:p>
        </w:tc>
        <w:tc>
          <w:tcPr>
            <w:tcW w:w="148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35</w:t>
            </w:r>
          </w:p>
        </w:tc>
        <w:tc>
          <w:tcPr>
            <w:tcW w:w="1275"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35</w:t>
            </w:r>
          </w:p>
        </w:tc>
        <w:tc>
          <w:tcPr>
            <w:tcW w:w="1560" w:type="dxa"/>
            <w:vAlign w:val="center"/>
          </w:tcPr>
          <w:p w:rsidR="007E0C7A" w:rsidRPr="00216CF9" w:rsidRDefault="007E0C7A" w:rsidP="00DC19F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1260+70</w:t>
            </w:r>
          </w:p>
        </w:tc>
        <w:tc>
          <w:tcPr>
            <w:tcW w:w="1559" w:type="dxa"/>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36</w:t>
            </w:r>
          </w:p>
        </w:tc>
        <w:tc>
          <w:tcPr>
            <w:tcW w:w="1514" w:type="dxa"/>
            <w:vAlign w:val="center"/>
          </w:tcPr>
          <w:p w:rsidR="007E0C7A" w:rsidRPr="00216CF9" w:rsidRDefault="007E0C7A" w:rsidP="00DC19F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1260</w:t>
            </w:r>
          </w:p>
        </w:tc>
      </w:tr>
    </w:tbl>
    <w:p w:rsidR="00EF5047" w:rsidRDefault="00EF5047" w:rsidP="00A122AE">
      <w:pPr>
        <w:spacing w:after="0" w:line="240" w:lineRule="auto"/>
        <w:jc w:val="both"/>
        <w:rPr>
          <w:rFonts w:ascii="Times New Roman" w:hAnsi="Times New Roman" w:cs="Times New Roman"/>
          <w:sz w:val="24"/>
          <w:szCs w:val="24"/>
        </w:rPr>
      </w:pPr>
    </w:p>
    <w:p w:rsidR="007E0C7A" w:rsidRPr="00216CF9" w:rsidRDefault="007E0C7A" w:rsidP="00A122AE">
      <w:pPr>
        <w:spacing w:after="0" w:line="240" w:lineRule="auto"/>
        <w:jc w:val="both"/>
        <w:rPr>
          <w:rFonts w:ascii="Times New Roman" w:hAnsi="Times New Roman" w:cs="Times New Roman"/>
          <w:sz w:val="24"/>
          <w:szCs w:val="24"/>
        </w:rPr>
      </w:pPr>
      <w:r w:rsidRPr="00216CF9">
        <w:rPr>
          <w:rFonts w:ascii="Times New Roman" w:hAnsi="Times New Roman" w:cs="Times New Roman"/>
          <w:sz w:val="24"/>
          <w:szCs w:val="24"/>
        </w:rPr>
        <w:t xml:space="preserve">A részszakképesítés oktatására fordítható idő </w:t>
      </w:r>
      <w:r w:rsidRPr="00216CF9">
        <w:rPr>
          <w:rFonts w:ascii="Times New Roman" w:hAnsi="Times New Roman" w:cs="Times New Roman"/>
          <w:b/>
          <w:sz w:val="24"/>
          <w:szCs w:val="24"/>
        </w:rPr>
        <w:t>1703</w:t>
      </w:r>
      <w:r w:rsidRPr="00216CF9">
        <w:rPr>
          <w:rFonts w:ascii="Times New Roman" w:hAnsi="Times New Roman" w:cs="Times New Roman"/>
          <w:sz w:val="24"/>
          <w:szCs w:val="24"/>
        </w:rPr>
        <w:t xml:space="preserve"> óra (756+70+735+72+70) nyári összefüggő gyakorlattal és szakmai szabadsávval együtt.</w:t>
      </w:r>
    </w:p>
    <w:p w:rsidR="007E0C7A" w:rsidRPr="00216CF9" w:rsidRDefault="007E0C7A" w:rsidP="00EF5047">
      <w:pPr>
        <w:spacing w:after="0" w:line="240" w:lineRule="auto"/>
        <w:jc w:val="center"/>
        <w:rPr>
          <w:rFonts w:ascii="Times New Roman" w:hAnsi="Times New Roman" w:cs="Times New Roman"/>
          <w:sz w:val="24"/>
          <w:szCs w:val="24"/>
        </w:rPr>
      </w:pPr>
      <w:r w:rsidRPr="00216CF9">
        <w:rPr>
          <w:rFonts w:ascii="Times New Roman" w:hAnsi="Times New Roman" w:cs="Times New Roman"/>
          <w:sz w:val="24"/>
          <w:szCs w:val="24"/>
        </w:rPr>
        <w:br w:type="page"/>
      </w:r>
      <w:r w:rsidRPr="00216CF9">
        <w:rPr>
          <w:rFonts w:ascii="Times New Roman" w:hAnsi="Times New Roman" w:cs="Times New Roman"/>
          <w:sz w:val="24"/>
          <w:szCs w:val="24"/>
        </w:rPr>
        <w:lastRenderedPageBreak/>
        <w:t>1. számú táblázat</w:t>
      </w:r>
    </w:p>
    <w:p w:rsidR="007E0C7A" w:rsidRPr="00216CF9" w:rsidRDefault="007E0C7A" w:rsidP="00A122AE">
      <w:pPr>
        <w:spacing w:after="0" w:line="240" w:lineRule="auto"/>
        <w:jc w:val="center"/>
        <w:outlineLvl w:val="2"/>
        <w:rPr>
          <w:rFonts w:ascii="Times New Roman" w:hAnsi="Times New Roman" w:cs="Times New Roman"/>
          <w:b/>
          <w:sz w:val="24"/>
          <w:szCs w:val="24"/>
        </w:rPr>
      </w:pPr>
      <w:r w:rsidRPr="00216CF9">
        <w:rPr>
          <w:rFonts w:ascii="Times New Roman" w:hAnsi="Times New Roman" w:cs="Times New Roman"/>
          <w:b/>
          <w:sz w:val="24"/>
          <w:szCs w:val="24"/>
        </w:rPr>
        <w:t>A szakmai követelménymodulokhoz rendelt tantárgyak heti óraszáma évfolyamonként szabadsáv nélkül</w:t>
      </w:r>
    </w:p>
    <w:tbl>
      <w:tblPr>
        <w:tblW w:w="5000" w:type="pct"/>
        <w:tblCellMar>
          <w:left w:w="70" w:type="dxa"/>
          <w:right w:w="70" w:type="dxa"/>
        </w:tblCellMar>
        <w:tblLook w:val="0000" w:firstRow="0" w:lastRow="0" w:firstColumn="0" w:lastColumn="0" w:noHBand="0" w:noVBand="0"/>
      </w:tblPr>
      <w:tblGrid>
        <w:gridCol w:w="1980"/>
        <w:gridCol w:w="1974"/>
        <w:gridCol w:w="1100"/>
        <w:gridCol w:w="1113"/>
        <w:gridCol w:w="975"/>
        <w:gridCol w:w="1100"/>
        <w:gridCol w:w="1113"/>
      </w:tblGrid>
      <w:tr w:rsidR="007E0C7A" w:rsidRPr="00216CF9" w:rsidTr="00F45127">
        <w:trPr>
          <w:trHeight w:val="315"/>
        </w:trPr>
        <w:tc>
          <w:tcPr>
            <w:tcW w:w="1058" w:type="pct"/>
            <w:vMerge w:val="restart"/>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 Szakmai követelmény-modulok</w:t>
            </w:r>
          </w:p>
        </w:tc>
        <w:tc>
          <w:tcPr>
            <w:tcW w:w="1055" w:type="pct"/>
            <w:vMerge w:val="restart"/>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Tantárgyak</w:t>
            </w:r>
          </w:p>
        </w:tc>
        <w:tc>
          <w:tcPr>
            <w:tcW w:w="2887" w:type="pct"/>
            <w:gridSpan w:val="5"/>
            <w:tcBorders>
              <w:top w:val="single" w:sz="4" w:space="0" w:color="auto"/>
              <w:left w:val="nil"/>
              <w:bottom w:val="single" w:sz="4" w:space="0" w:color="auto"/>
              <w:right w:val="single" w:sz="4" w:space="0" w:color="auto"/>
            </w:tcBorders>
            <w:noWrap/>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Heti óraszám</w:t>
            </w:r>
          </w:p>
        </w:tc>
      </w:tr>
      <w:tr w:rsidR="007E0C7A" w:rsidRPr="00216CF9" w:rsidTr="00F45127">
        <w:trPr>
          <w:trHeight w:val="315"/>
        </w:trPr>
        <w:tc>
          <w:tcPr>
            <w:tcW w:w="1058" w:type="pct"/>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1055" w:type="pct"/>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1704" w:type="pct"/>
            <w:gridSpan w:val="3"/>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9. évfolyam</w:t>
            </w:r>
          </w:p>
        </w:tc>
        <w:tc>
          <w:tcPr>
            <w:tcW w:w="1183" w:type="pct"/>
            <w:gridSpan w:val="2"/>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10. évfolyam</w:t>
            </w:r>
          </w:p>
        </w:tc>
      </w:tr>
      <w:tr w:rsidR="007E0C7A" w:rsidRPr="00216CF9" w:rsidTr="00F45127">
        <w:trPr>
          <w:trHeight w:val="465"/>
        </w:trPr>
        <w:tc>
          <w:tcPr>
            <w:tcW w:w="1058" w:type="pct"/>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1055" w:type="pct"/>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588" w:type="pct"/>
            <w:tcBorders>
              <w:top w:val="nil"/>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elméleti</w:t>
            </w:r>
          </w:p>
        </w:tc>
        <w:tc>
          <w:tcPr>
            <w:tcW w:w="595" w:type="pct"/>
            <w:tcBorders>
              <w:top w:val="nil"/>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gyakorlati</w:t>
            </w:r>
          </w:p>
        </w:tc>
        <w:tc>
          <w:tcPr>
            <w:tcW w:w="521" w:type="pct"/>
            <w:tcBorders>
              <w:top w:val="nil"/>
              <w:left w:val="nil"/>
              <w:bottom w:val="single" w:sz="4" w:space="0" w:color="auto"/>
              <w:right w:val="single" w:sz="4" w:space="0" w:color="auto"/>
            </w:tcBorders>
            <w:shd w:val="clear" w:color="auto" w:fill="C0C0C0"/>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ögy</w:t>
            </w:r>
          </w:p>
        </w:tc>
        <w:tc>
          <w:tcPr>
            <w:tcW w:w="588" w:type="pct"/>
            <w:tcBorders>
              <w:top w:val="nil"/>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 xml:space="preserve">elméleti </w:t>
            </w:r>
          </w:p>
        </w:tc>
        <w:tc>
          <w:tcPr>
            <w:tcW w:w="595" w:type="pct"/>
            <w:tcBorders>
              <w:top w:val="nil"/>
              <w:left w:val="nil"/>
              <w:bottom w:val="single" w:sz="4" w:space="0" w:color="auto"/>
              <w:right w:val="single" w:sz="4" w:space="0" w:color="auto"/>
            </w:tcBorders>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gyakorlati</w:t>
            </w:r>
          </w:p>
        </w:tc>
      </w:tr>
      <w:tr w:rsidR="007E0C7A" w:rsidRPr="00216CF9" w:rsidTr="00DE6A07">
        <w:trPr>
          <w:trHeight w:val="540"/>
        </w:trPr>
        <w:tc>
          <w:tcPr>
            <w:tcW w:w="1058" w:type="pct"/>
            <w:vMerge w:val="restart"/>
            <w:tcBorders>
              <w:top w:val="single" w:sz="4" w:space="0" w:color="auto"/>
              <w:left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10961-1</w:t>
            </w:r>
            <w:r w:rsidR="000448BF">
              <w:rPr>
                <w:rFonts w:ascii="Times New Roman" w:hAnsi="Times New Roman" w:cs="Times New Roman"/>
                <w:sz w:val="20"/>
                <w:szCs w:val="20"/>
              </w:rPr>
              <w:t>6</w:t>
            </w:r>
          </w:p>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Kertészeti alapismeretek</w:t>
            </w: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Növénytani ismeretek</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21"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70</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r>
      <w:tr w:rsidR="007E0C7A" w:rsidRPr="00216CF9" w:rsidTr="00DE6A07">
        <w:trPr>
          <w:trHeight w:val="540"/>
        </w:trPr>
        <w:tc>
          <w:tcPr>
            <w:tcW w:w="1058" w:type="pct"/>
            <w:vMerge/>
            <w:tcBorders>
              <w:left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Termesztési ismeretek gyakorlat</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w:t>
            </w:r>
          </w:p>
        </w:tc>
      </w:tr>
      <w:tr w:rsidR="007E0C7A" w:rsidRPr="00216CF9" w:rsidTr="00DE6A07">
        <w:trPr>
          <w:trHeight w:val="540"/>
        </w:trPr>
        <w:tc>
          <w:tcPr>
            <w:tcW w:w="1058" w:type="pct"/>
            <w:vMerge/>
            <w:tcBorders>
              <w:left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Műszaki alapismeretek</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r>
      <w:tr w:rsidR="007E0C7A" w:rsidRPr="00216CF9" w:rsidTr="00DE6A07">
        <w:trPr>
          <w:trHeight w:val="540"/>
        </w:trPr>
        <w:tc>
          <w:tcPr>
            <w:tcW w:w="1058" w:type="pct"/>
            <w:vMerge/>
            <w:tcBorders>
              <w:left w:val="single" w:sz="4" w:space="0" w:color="auto"/>
              <w:bottom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Műszaki alapismeretek gyakorlat</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4</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w:t>
            </w:r>
          </w:p>
        </w:tc>
      </w:tr>
      <w:tr w:rsidR="007E0C7A" w:rsidRPr="00216CF9" w:rsidTr="00DE6A07">
        <w:trPr>
          <w:trHeight w:val="540"/>
        </w:trPr>
        <w:tc>
          <w:tcPr>
            <w:tcW w:w="1058" w:type="pct"/>
            <w:tcBorders>
              <w:top w:val="single" w:sz="4" w:space="0" w:color="auto"/>
              <w:left w:val="single" w:sz="4" w:space="0" w:color="auto"/>
              <w:bottom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10962-1</w:t>
            </w:r>
            <w:r w:rsidR="000448BF">
              <w:rPr>
                <w:rFonts w:ascii="Times New Roman" w:hAnsi="Times New Roman" w:cs="Times New Roman"/>
                <w:sz w:val="20"/>
                <w:szCs w:val="20"/>
              </w:rPr>
              <w:t>6</w:t>
            </w:r>
          </w:p>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Kertészeti munkavállalói ismeretek</w:t>
            </w: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 xml:space="preserve">Munkavállalói ismeretek </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r>
      <w:tr w:rsidR="007E0C7A" w:rsidRPr="00216CF9" w:rsidTr="00DE6A07">
        <w:trPr>
          <w:trHeight w:val="540"/>
        </w:trPr>
        <w:tc>
          <w:tcPr>
            <w:tcW w:w="1058" w:type="pct"/>
            <w:vMerge w:val="restart"/>
            <w:tcBorders>
              <w:top w:val="single" w:sz="4" w:space="0" w:color="auto"/>
              <w:left w:val="single" w:sz="4" w:space="0" w:color="auto"/>
              <w:bottom w:val="single" w:sz="4" w:space="0" w:color="auto"/>
              <w:right w:val="single" w:sz="4" w:space="0" w:color="auto"/>
            </w:tcBorders>
            <w:vAlign w:val="center"/>
          </w:tcPr>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11024-1</w:t>
            </w:r>
            <w:r w:rsidR="000448BF">
              <w:rPr>
                <w:rFonts w:ascii="Times New Roman" w:hAnsi="Times New Roman" w:cs="Times New Roman"/>
                <w:sz w:val="20"/>
                <w:szCs w:val="20"/>
              </w:rPr>
              <w:t>6</w:t>
            </w:r>
          </w:p>
          <w:p w:rsidR="007E0C7A" w:rsidRPr="00216CF9" w:rsidRDefault="007E0C7A" w:rsidP="00906949">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Kerti munkák</w:t>
            </w: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color w:val="000000"/>
                <w:sz w:val="20"/>
                <w:szCs w:val="20"/>
              </w:rPr>
              <w:t xml:space="preserve">Kerti munkák </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r>
      <w:tr w:rsidR="007E0C7A" w:rsidRPr="00216CF9" w:rsidTr="00DE6A07">
        <w:trPr>
          <w:trHeight w:val="540"/>
        </w:trPr>
        <w:tc>
          <w:tcPr>
            <w:tcW w:w="1058" w:type="pct"/>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color w:val="000000"/>
                <w:sz w:val="20"/>
                <w:szCs w:val="20"/>
              </w:rPr>
              <w:t>Kerti munkák gyakorlat</w:t>
            </w: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4</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5</w:t>
            </w:r>
          </w:p>
        </w:tc>
      </w:tr>
      <w:tr w:rsidR="007E0C7A" w:rsidRPr="00216CF9" w:rsidTr="00F45127">
        <w:trPr>
          <w:trHeight w:val="300"/>
        </w:trPr>
        <w:tc>
          <w:tcPr>
            <w:tcW w:w="2113" w:type="pct"/>
            <w:gridSpan w:val="2"/>
            <w:tcBorders>
              <w:top w:val="single" w:sz="4" w:space="0" w:color="auto"/>
              <w:left w:val="single" w:sz="4" w:space="0" w:color="auto"/>
              <w:bottom w:val="single" w:sz="4" w:space="0" w:color="auto"/>
              <w:right w:val="single" w:sz="4" w:space="0" w:color="auto"/>
            </w:tcBorders>
            <w:vAlign w:val="bottom"/>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Összes heti elméleti/gyakorlati óraszám</w:t>
            </w:r>
          </w:p>
        </w:tc>
        <w:tc>
          <w:tcPr>
            <w:tcW w:w="588" w:type="pct"/>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8</w:t>
            </w:r>
          </w:p>
        </w:tc>
        <w:tc>
          <w:tcPr>
            <w:tcW w:w="595" w:type="pct"/>
            <w:tcBorders>
              <w:top w:val="single" w:sz="4" w:space="0" w:color="auto"/>
              <w:left w:val="single" w:sz="4" w:space="0" w:color="auto"/>
              <w:bottom w:val="single" w:sz="4" w:space="0" w:color="auto"/>
              <w:right w:val="single" w:sz="4" w:space="0" w:color="auto"/>
            </w:tcBorders>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13</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E0C7A" w:rsidRPr="00216CF9" w:rsidRDefault="007E0C7A" w:rsidP="005D3F75">
            <w:pPr>
              <w:spacing w:after="0" w:line="240" w:lineRule="auto"/>
              <w:jc w:val="center"/>
              <w:rPr>
                <w:rFonts w:ascii="Times New Roman" w:hAnsi="Times New Roman" w:cs="Times New Roman"/>
                <w:sz w:val="20"/>
                <w:szCs w:val="20"/>
              </w:rPr>
            </w:pPr>
          </w:p>
        </w:tc>
        <w:tc>
          <w:tcPr>
            <w:tcW w:w="588" w:type="pct"/>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6</w:t>
            </w:r>
          </w:p>
        </w:tc>
        <w:tc>
          <w:tcPr>
            <w:tcW w:w="595" w:type="pct"/>
            <w:tcBorders>
              <w:top w:val="single" w:sz="4" w:space="0" w:color="auto"/>
              <w:left w:val="single" w:sz="4" w:space="0" w:color="auto"/>
              <w:bottom w:val="single" w:sz="4" w:space="0" w:color="auto"/>
              <w:right w:val="single" w:sz="4" w:space="0" w:color="auto"/>
            </w:tcBorders>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15</w:t>
            </w:r>
          </w:p>
        </w:tc>
      </w:tr>
      <w:tr w:rsidR="007E0C7A" w:rsidRPr="00216CF9" w:rsidTr="00F45127">
        <w:trPr>
          <w:trHeight w:val="300"/>
        </w:trPr>
        <w:tc>
          <w:tcPr>
            <w:tcW w:w="2113" w:type="pct"/>
            <w:gridSpan w:val="2"/>
            <w:tcBorders>
              <w:top w:val="single" w:sz="4" w:space="0" w:color="auto"/>
              <w:left w:val="single" w:sz="4" w:space="0" w:color="auto"/>
              <w:bottom w:val="single" w:sz="4" w:space="0" w:color="auto"/>
              <w:right w:val="single" w:sz="4" w:space="0" w:color="000000"/>
            </w:tcBorders>
            <w:vAlign w:val="bottom"/>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Összes heti/ögy óraszám</w:t>
            </w:r>
          </w:p>
        </w:tc>
        <w:tc>
          <w:tcPr>
            <w:tcW w:w="1183" w:type="pct"/>
            <w:gridSpan w:val="2"/>
            <w:tcBorders>
              <w:top w:val="single" w:sz="4" w:space="0" w:color="auto"/>
              <w:left w:val="nil"/>
              <w:bottom w:val="single" w:sz="4" w:space="0" w:color="auto"/>
              <w:right w:val="single" w:sz="4" w:space="0" w:color="auto"/>
            </w:tcBorders>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21</w:t>
            </w:r>
          </w:p>
        </w:tc>
        <w:tc>
          <w:tcPr>
            <w:tcW w:w="521" w:type="pct"/>
            <w:tcBorders>
              <w:top w:val="single" w:sz="4" w:space="0" w:color="auto"/>
              <w:left w:val="nil"/>
              <w:bottom w:val="single" w:sz="4" w:space="0" w:color="auto"/>
              <w:right w:val="single" w:sz="4" w:space="0" w:color="auto"/>
            </w:tcBorders>
            <w:shd w:val="clear" w:color="auto" w:fill="C0C0C0"/>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70</w:t>
            </w:r>
          </w:p>
        </w:tc>
        <w:tc>
          <w:tcPr>
            <w:tcW w:w="1183" w:type="pct"/>
            <w:gridSpan w:val="2"/>
            <w:tcBorders>
              <w:top w:val="single" w:sz="4" w:space="0" w:color="auto"/>
              <w:left w:val="nil"/>
              <w:bottom w:val="single" w:sz="4" w:space="0" w:color="auto"/>
              <w:right w:val="single" w:sz="4" w:space="0" w:color="auto"/>
            </w:tcBorders>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21</w:t>
            </w:r>
          </w:p>
        </w:tc>
      </w:tr>
    </w:tbl>
    <w:p w:rsidR="007E0C7A" w:rsidRPr="00216CF9" w:rsidRDefault="007E0C7A" w:rsidP="00A122AE">
      <w:pPr>
        <w:widowControl w:val="0"/>
        <w:suppressAutoHyphens/>
        <w:spacing w:after="0" w:line="240" w:lineRule="auto"/>
        <w:jc w:val="both"/>
        <w:rPr>
          <w:rFonts w:ascii="Times New Roman" w:hAnsi="Times New Roman" w:cs="Times New Roman"/>
          <w:kern w:val="1"/>
          <w:sz w:val="20"/>
          <w:szCs w:val="20"/>
          <w:lang w:eastAsia="hi-IN" w:bidi="hi-IN"/>
        </w:rPr>
      </w:pPr>
      <w:r w:rsidRPr="00216CF9">
        <w:rPr>
          <w:rFonts w:ascii="Times New Roman" w:hAnsi="Times New Roman" w:cs="Times New Roman"/>
          <w:kern w:val="1"/>
          <w:sz w:val="20"/>
          <w:szCs w:val="20"/>
          <w:lang w:eastAsia="hi-IN" w:bidi="hi-IN"/>
        </w:rPr>
        <w:t>Jelmagyarázat: ögy/összefüggő szakmai gyakorlat</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216CF9" w:rsidP="00A122AE">
      <w:pPr>
        <w:widowControl w:val="0"/>
        <w:suppressAutoHyphens/>
        <w:spacing w:after="0" w:line="240" w:lineRule="auto"/>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A kerettanterv</w:t>
      </w:r>
      <w:r w:rsidR="007E0C7A" w:rsidRPr="00216CF9">
        <w:rPr>
          <w:rFonts w:ascii="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7E0C7A" w:rsidRPr="00216CF9">
        <w:rPr>
          <w:rFonts w:ascii="Times New Roman" w:hAnsi="Times New Roman" w:cs="Times New Roman"/>
          <w:kern w:val="2"/>
          <w:sz w:val="24"/>
          <w:szCs w:val="24"/>
          <w:lang w:eastAsia="hi-IN" w:bidi="hi-IN"/>
        </w:rPr>
        <w:t xml:space="preserve">összes óraszám </w:t>
      </w:r>
      <w:r w:rsidR="007E0C7A" w:rsidRPr="00216CF9">
        <w:rPr>
          <w:rFonts w:ascii="Times New Roman" w:hAnsi="Times New Roman" w:cs="Times New Roman"/>
          <w:kern w:val="1"/>
          <w:sz w:val="24"/>
          <w:szCs w:val="24"/>
          <w:lang w:eastAsia="hi-IN" w:bidi="hi-IN"/>
        </w:rPr>
        <w:t>szakmai elméleti és gyakorlati</w:t>
      </w:r>
      <w:r w:rsidR="007E0C7A" w:rsidRPr="00216CF9">
        <w:rPr>
          <w:rFonts w:ascii="Times New Roman" w:hAnsi="Times New Roman" w:cs="Times New Roman"/>
          <w:kern w:val="2"/>
          <w:sz w:val="24"/>
          <w:szCs w:val="24"/>
          <w:lang w:eastAsia="hi-IN" w:bidi="hi-IN"/>
        </w:rPr>
        <w:t xml:space="preserve"> képzésre rendelkezésre álló részének</w:t>
      </w:r>
      <w:r w:rsidR="007E0C7A" w:rsidRPr="00216CF9">
        <w:rPr>
          <w:rFonts w:ascii="Times New Roman" w:hAnsi="Times New Roman" w:cs="Times New Roman"/>
          <w:kern w:val="1"/>
          <w:sz w:val="24"/>
          <w:szCs w:val="24"/>
          <w:lang w:eastAsia="hi-IN" w:bidi="hi-IN"/>
        </w:rPr>
        <w:t xml:space="preserve"> legalább 90%-át lefedi. </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rsidR="007E0C7A" w:rsidRPr="00216CF9" w:rsidRDefault="007E0C7A" w:rsidP="00A122AE">
      <w:pPr>
        <w:spacing w:after="0" w:line="240" w:lineRule="auto"/>
        <w:jc w:val="center"/>
        <w:rPr>
          <w:rFonts w:ascii="Times New Roman" w:hAnsi="Times New Roman" w:cs="Times New Roman"/>
          <w:kern w:val="1"/>
          <w:sz w:val="24"/>
          <w:szCs w:val="24"/>
          <w:lang w:eastAsia="hi-IN" w:bidi="hi-IN"/>
        </w:rPr>
      </w:pPr>
      <w:r w:rsidRPr="00216CF9">
        <w:rPr>
          <w:rFonts w:ascii="Times New Roman" w:hAnsi="Times New Roman" w:cs="Times New Roman"/>
          <w:sz w:val="24"/>
          <w:szCs w:val="24"/>
        </w:rPr>
        <w:br w:type="page"/>
      </w:r>
      <w:r w:rsidRPr="00216CF9">
        <w:rPr>
          <w:rFonts w:ascii="Times New Roman" w:hAnsi="Times New Roman" w:cs="Times New Roman"/>
          <w:kern w:val="1"/>
          <w:sz w:val="24"/>
          <w:szCs w:val="24"/>
          <w:lang w:eastAsia="hi-IN" w:bidi="hi-IN"/>
        </w:rPr>
        <w:lastRenderedPageBreak/>
        <w:t>2. számú táblázat</w:t>
      </w:r>
    </w:p>
    <w:p w:rsidR="007E0C7A" w:rsidRPr="00216CF9" w:rsidRDefault="007E0C7A" w:rsidP="00A122AE">
      <w:pPr>
        <w:widowControl w:val="0"/>
        <w:suppressAutoHyphens/>
        <w:spacing w:after="0" w:line="240" w:lineRule="auto"/>
        <w:jc w:val="center"/>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szakmai követelménymodulokhoz rendelt tantárgyak és témakörök óraszáma évfolyamonként</w:t>
      </w:r>
    </w:p>
    <w:tbl>
      <w:tblPr>
        <w:tblW w:w="10740" w:type="dxa"/>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0"/>
        <w:gridCol w:w="2500"/>
        <w:gridCol w:w="1054"/>
        <w:gridCol w:w="1074"/>
        <w:gridCol w:w="662"/>
        <w:gridCol w:w="1040"/>
        <w:gridCol w:w="1074"/>
        <w:gridCol w:w="1296"/>
      </w:tblGrid>
      <w:tr w:rsidR="007E0C7A" w:rsidRPr="00216CF9" w:rsidTr="005D3F75">
        <w:trPr>
          <w:trHeight w:val="345"/>
          <w:jc w:val="center"/>
        </w:trPr>
        <w:tc>
          <w:tcPr>
            <w:tcW w:w="2040" w:type="dxa"/>
            <w:vMerge w:val="restart"/>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Szakmai követelménymodul</w:t>
            </w:r>
          </w:p>
        </w:tc>
        <w:tc>
          <w:tcPr>
            <w:tcW w:w="2500" w:type="dxa"/>
            <w:vMerge w:val="restart"/>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Tantárgyak/</w:t>
            </w:r>
            <w:r w:rsidRPr="00216CF9">
              <w:rPr>
                <w:rFonts w:ascii="Times New Roman" w:hAnsi="Times New Roman" w:cs="Times New Roman"/>
                <w:sz w:val="20"/>
                <w:szCs w:val="20"/>
              </w:rPr>
              <w:t>témakörök</w:t>
            </w:r>
          </w:p>
        </w:tc>
        <w:tc>
          <w:tcPr>
            <w:tcW w:w="5142" w:type="dxa"/>
            <w:gridSpan w:val="5"/>
            <w:vAlign w:val="bottom"/>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Óraszám</w:t>
            </w:r>
          </w:p>
        </w:tc>
        <w:tc>
          <w:tcPr>
            <w:tcW w:w="1058" w:type="dxa"/>
            <w:vMerge w:val="restart"/>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Összesen</w:t>
            </w:r>
          </w:p>
        </w:tc>
      </w:tr>
      <w:tr w:rsidR="007E0C7A" w:rsidRPr="00216CF9" w:rsidTr="005D3F75">
        <w:trPr>
          <w:trHeight w:val="33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2500"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3014" w:type="dxa"/>
            <w:gridSpan w:val="3"/>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9. évfolyam</w:t>
            </w:r>
          </w:p>
        </w:tc>
        <w:tc>
          <w:tcPr>
            <w:tcW w:w="2128" w:type="dxa"/>
            <w:gridSpan w:val="2"/>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10. évfolyam</w:t>
            </w:r>
          </w:p>
        </w:tc>
        <w:tc>
          <w:tcPr>
            <w:tcW w:w="1058"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r>
      <w:tr w:rsidR="007E0C7A" w:rsidRPr="00216CF9" w:rsidTr="005D3F75">
        <w:trPr>
          <w:trHeight w:val="30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2500"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c>
          <w:tcPr>
            <w:tcW w:w="105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elméleti</w:t>
            </w:r>
          </w:p>
        </w:tc>
        <w:tc>
          <w:tcPr>
            <w:tcW w:w="107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gyakorlati</w:t>
            </w:r>
          </w:p>
        </w:tc>
        <w:tc>
          <w:tcPr>
            <w:tcW w:w="886" w:type="dxa"/>
            <w:shd w:val="clear" w:color="auto" w:fill="C0C0C0"/>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ögy</w:t>
            </w:r>
          </w:p>
        </w:tc>
        <w:tc>
          <w:tcPr>
            <w:tcW w:w="105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elméleti</w:t>
            </w:r>
          </w:p>
        </w:tc>
        <w:tc>
          <w:tcPr>
            <w:tcW w:w="107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gyakorlati</w:t>
            </w:r>
          </w:p>
        </w:tc>
        <w:tc>
          <w:tcPr>
            <w:tcW w:w="1058" w:type="dxa"/>
            <w:vMerge/>
            <w:vAlign w:val="center"/>
          </w:tcPr>
          <w:p w:rsidR="007E0C7A" w:rsidRPr="00216CF9" w:rsidRDefault="007E0C7A" w:rsidP="005D3F75">
            <w:pPr>
              <w:spacing w:after="0" w:line="240" w:lineRule="auto"/>
              <w:rPr>
                <w:rFonts w:ascii="Times New Roman" w:hAnsi="Times New Roman" w:cs="Times New Roman"/>
                <w:b/>
                <w:bCs/>
                <w:sz w:val="20"/>
                <w:szCs w:val="20"/>
              </w:rPr>
            </w:pPr>
          </w:p>
        </w:tc>
      </w:tr>
      <w:tr w:rsidR="007E0C7A" w:rsidRPr="00216CF9" w:rsidTr="00DE6A07">
        <w:trPr>
          <w:trHeight w:val="300"/>
          <w:jc w:val="center"/>
        </w:trPr>
        <w:tc>
          <w:tcPr>
            <w:tcW w:w="2040" w:type="dxa"/>
            <w:vMerge w:val="restart"/>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color w:val="000000"/>
                <w:sz w:val="20"/>
                <w:szCs w:val="20"/>
              </w:rPr>
              <w:t>10961-1</w:t>
            </w:r>
            <w:r w:rsidR="000448BF">
              <w:rPr>
                <w:rFonts w:ascii="Times New Roman" w:hAnsi="Times New Roman" w:cs="Times New Roman"/>
                <w:color w:val="000000"/>
                <w:sz w:val="20"/>
                <w:szCs w:val="20"/>
              </w:rPr>
              <w:t>6</w:t>
            </w:r>
          </w:p>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color w:val="000000"/>
                <w:sz w:val="20"/>
                <w:szCs w:val="20"/>
              </w:rPr>
              <w:t xml:space="preserve"> Kertészeti alapismeretek</w:t>
            </w:r>
          </w:p>
        </w:tc>
        <w:tc>
          <w:tcPr>
            <w:tcW w:w="2500" w:type="dxa"/>
            <w:vAlign w:val="center"/>
          </w:tcPr>
          <w:p w:rsidR="007E0C7A" w:rsidRPr="00216CF9" w:rsidRDefault="007E0C7A" w:rsidP="005D3F75">
            <w:pPr>
              <w:spacing w:after="0" w:line="240" w:lineRule="auto"/>
              <w:rPr>
                <w:rFonts w:ascii="Times New Roman" w:hAnsi="Times New Roman" w:cs="Times New Roman"/>
                <w:b/>
                <w:bCs/>
                <w:sz w:val="20"/>
                <w:szCs w:val="20"/>
              </w:rPr>
            </w:pPr>
            <w:r w:rsidRPr="00216CF9">
              <w:rPr>
                <w:rFonts w:ascii="Times New Roman" w:hAnsi="Times New Roman" w:cs="Times New Roman"/>
                <w:b/>
                <w:bCs/>
                <w:color w:val="000000"/>
                <w:sz w:val="20"/>
                <w:szCs w:val="20"/>
              </w:rPr>
              <w:t>Növénytani ismeretek</w:t>
            </w:r>
          </w:p>
        </w:tc>
        <w:tc>
          <w:tcPr>
            <w:tcW w:w="105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72</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70</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142</w:t>
            </w:r>
          </w:p>
        </w:tc>
      </w:tr>
      <w:tr w:rsidR="007E0C7A" w:rsidRPr="00216CF9" w:rsidTr="00DE6A07">
        <w:trPr>
          <w:trHeight w:val="30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color w:val="000000"/>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Cs/>
                <w:color w:val="000000"/>
                <w:sz w:val="20"/>
                <w:szCs w:val="20"/>
              </w:rPr>
            </w:pPr>
            <w:r w:rsidRPr="00216CF9">
              <w:rPr>
                <w:rFonts w:ascii="Times New Roman" w:hAnsi="Times New Roman" w:cs="Times New Roman"/>
                <w:bCs/>
                <w:color w:val="000000"/>
                <w:sz w:val="20"/>
                <w:szCs w:val="20"/>
              </w:rPr>
              <w:t>A növény felépítése</w:t>
            </w: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47</w:t>
            </w:r>
          </w:p>
        </w:tc>
      </w:tr>
      <w:tr w:rsidR="007E0C7A" w:rsidRPr="00216CF9" w:rsidTr="00DE6A07">
        <w:trPr>
          <w:trHeight w:val="30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color w:val="000000"/>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Cs/>
                <w:color w:val="000000"/>
                <w:sz w:val="20"/>
                <w:szCs w:val="20"/>
              </w:rPr>
            </w:pPr>
            <w:r w:rsidRPr="00216CF9">
              <w:rPr>
                <w:rFonts w:ascii="Times New Roman" w:hAnsi="Times New Roman" w:cs="Times New Roman"/>
                <w:bCs/>
                <w:color w:val="000000"/>
                <w:sz w:val="20"/>
                <w:szCs w:val="20"/>
              </w:rPr>
              <w:t>A növények életjelenségei</w:t>
            </w: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47</w:t>
            </w:r>
          </w:p>
        </w:tc>
      </w:tr>
      <w:tr w:rsidR="007E0C7A" w:rsidRPr="00216CF9" w:rsidTr="00DE6A07">
        <w:trPr>
          <w:trHeight w:val="30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color w:val="000000"/>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Cs/>
                <w:color w:val="000000"/>
                <w:sz w:val="20"/>
                <w:szCs w:val="20"/>
              </w:rPr>
            </w:pPr>
            <w:r w:rsidRPr="00216CF9">
              <w:rPr>
                <w:rFonts w:ascii="Times New Roman" w:hAnsi="Times New Roman" w:cs="Times New Roman"/>
                <w:bCs/>
                <w:color w:val="000000"/>
                <w:sz w:val="20"/>
                <w:szCs w:val="20"/>
              </w:rPr>
              <w:t>Növény- és környezettan</w:t>
            </w: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48</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
                <w:bCs/>
                <w:sz w:val="20"/>
                <w:szCs w:val="20"/>
              </w:rPr>
            </w:pPr>
            <w:r w:rsidRPr="00216CF9">
              <w:rPr>
                <w:rFonts w:ascii="Times New Roman" w:hAnsi="Times New Roman" w:cs="Times New Roman"/>
                <w:b/>
                <w:sz w:val="20"/>
                <w:szCs w:val="20"/>
              </w:rPr>
              <w:t>Termesztési ismeretek gyakorlat</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180</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175</w:t>
            </w:r>
          </w:p>
        </w:tc>
        <w:tc>
          <w:tcPr>
            <w:tcW w:w="1058" w:type="dxa"/>
            <w:vAlign w:val="center"/>
          </w:tcPr>
          <w:p w:rsidR="007E0C7A" w:rsidRPr="00216CF9" w:rsidRDefault="007E0C7A" w:rsidP="00DE6A07">
            <w:pPr>
              <w:spacing w:after="0" w:line="240" w:lineRule="auto"/>
              <w:jc w:val="center"/>
              <w:rPr>
                <w:rFonts w:ascii="Times New Roman" w:hAnsi="Times New Roman" w:cs="Times New Roman"/>
                <w:b/>
                <w:i/>
                <w:sz w:val="20"/>
                <w:szCs w:val="20"/>
              </w:rPr>
            </w:pPr>
            <w:r w:rsidRPr="00216CF9">
              <w:rPr>
                <w:rFonts w:ascii="Times New Roman" w:hAnsi="Times New Roman" w:cs="Times New Roman"/>
                <w:b/>
                <w:sz w:val="20"/>
                <w:szCs w:val="20"/>
              </w:rPr>
              <w:t>355</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Termesztés tárgyi feltételei</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60</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118</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Trágyázás, öntözés</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60</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118</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Növényvédelem</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60</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59</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119</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
                <w:bCs/>
                <w:sz w:val="20"/>
                <w:szCs w:val="20"/>
              </w:rPr>
            </w:pPr>
            <w:r w:rsidRPr="00216CF9">
              <w:rPr>
                <w:rFonts w:ascii="Times New Roman" w:hAnsi="Times New Roman" w:cs="Times New Roman"/>
                <w:b/>
                <w:sz w:val="20"/>
                <w:szCs w:val="20"/>
              </w:rPr>
              <w:t>Műszaki alapismeretek</w:t>
            </w:r>
            <w:r w:rsidRPr="00216CF9" w:rsidDel="00AE3E9A">
              <w:rPr>
                <w:rFonts w:ascii="Times New Roman" w:hAnsi="Times New Roman" w:cs="Times New Roman"/>
                <w:b/>
                <w:sz w:val="20"/>
                <w:szCs w:val="20"/>
              </w:rPr>
              <w:t xml:space="preserve"> </w:t>
            </w:r>
          </w:p>
        </w:tc>
        <w:tc>
          <w:tcPr>
            <w:tcW w:w="105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72</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72</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Anyagismeret</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Gépelemek, erőgépek, belső égésű motorok</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A termesztés gépei</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b/>
                <w:bCs/>
                <w:sz w:val="20"/>
                <w:szCs w:val="20"/>
              </w:rPr>
            </w:pPr>
            <w:r w:rsidRPr="00216CF9">
              <w:rPr>
                <w:rFonts w:ascii="Times New Roman" w:hAnsi="Times New Roman" w:cs="Times New Roman"/>
                <w:b/>
                <w:sz w:val="20"/>
                <w:szCs w:val="20"/>
              </w:rPr>
              <w:t xml:space="preserve">Műszaki alapismeretek gyakorlat </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144</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175</w:t>
            </w:r>
          </w:p>
        </w:tc>
        <w:tc>
          <w:tcPr>
            <w:tcW w:w="1058"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319</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Kéziszerszámok használata</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106</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rPr>
            </w:pPr>
            <w:r w:rsidRPr="00216CF9">
              <w:rPr>
                <w:rFonts w:ascii="Times New Roman" w:hAnsi="Times New Roman" w:cs="Times New Roman"/>
                <w:sz w:val="20"/>
                <w:szCs w:val="20"/>
              </w:rPr>
              <w:t>Gépelemek, erőgépek, belső égésű motorok működése</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106</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A termesztés gépeinek működése</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59</w:t>
            </w: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107</w:t>
            </w:r>
          </w:p>
        </w:tc>
      </w:tr>
      <w:tr w:rsidR="007E0C7A" w:rsidRPr="00216CF9" w:rsidTr="00DE6A07">
        <w:trPr>
          <w:trHeight w:val="300"/>
          <w:jc w:val="center"/>
        </w:trPr>
        <w:tc>
          <w:tcPr>
            <w:tcW w:w="2040" w:type="dxa"/>
            <w:vMerge w:val="restart"/>
            <w:vAlign w:val="center"/>
          </w:tcPr>
          <w:p w:rsidR="007E0C7A" w:rsidRPr="00216CF9" w:rsidRDefault="007E0C7A" w:rsidP="00F45127">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10962-1</w:t>
            </w:r>
            <w:r w:rsidR="000448BF">
              <w:rPr>
                <w:rFonts w:ascii="Times New Roman" w:hAnsi="Times New Roman" w:cs="Times New Roman"/>
                <w:sz w:val="20"/>
                <w:szCs w:val="20"/>
              </w:rPr>
              <w:t>6</w:t>
            </w:r>
          </w:p>
          <w:p w:rsidR="007E0C7A" w:rsidRPr="00216CF9" w:rsidRDefault="007E0C7A" w:rsidP="00F45127">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 xml:space="preserve"> Kertészeti munkavállalói ismeretek</w:t>
            </w:r>
          </w:p>
        </w:tc>
        <w:tc>
          <w:tcPr>
            <w:tcW w:w="2500" w:type="dxa"/>
            <w:vAlign w:val="center"/>
          </w:tcPr>
          <w:p w:rsidR="007E0C7A" w:rsidRPr="00216CF9" w:rsidRDefault="007E0C7A" w:rsidP="00F45127">
            <w:pPr>
              <w:spacing w:after="0" w:line="240" w:lineRule="auto"/>
              <w:rPr>
                <w:rFonts w:ascii="Times New Roman" w:hAnsi="Times New Roman" w:cs="Times New Roman"/>
                <w:b/>
                <w:bCs/>
                <w:sz w:val="20"/>
                <w:szCs w:val="20"/>
              </w:rPr>
            </w:pPr>
            <w:r w:rsidRPr="00216CF9">
              <w:rPr>
                <w:rFonts w:ascii="Times New Roman" w:hAnsi="Times New Roman" w:cs="Times New Roman"/>
                <w:b/>
                <w:bCs/>
                <w:sz w:val="20"/>
                <w:szCs w:val="20"/>
              </w:rPr>
              <w:t xml:space="preserve">Munkavállalói ismeretek </w:t>
            </w:r>
          </w:p>
        </w:tc>
        <w:tc>
          <w:tcPr>
            <w:tcW w:w="105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72</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70</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142</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Munkavédelmi szabályok</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47</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Tűz- és robbanásvédelem</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47</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Környezetvédelem</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r>
      <w:tr w:rsidR="007E0C7A" w:rsidRPr="00216CF9" w:rsidTr="00DE6A07">
        <w:trPr>
          <w:trHeight w:val="300"/>
          <w:jc w:val="center"/>
        </w:trPr>
        <w:tc>
          <w:tcPr>
            <w:tcW w:w="2040" w:type="dxa"/>
            <w:vMerge w:val="restart"/>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11024-1</w:t>
            </w:r>
            <w:r w:rsidR="000448BF">
              <w:rPr>
                <w:rFonts w:ascii="Times New Roman" w:hAnsi="Times New Roman" w:cs="Times New Roman"/>
                <w:sz w:val="20"/>
                <w:szCs w:val="20"/>
              </w:rPr>
              <w:t>6</w:t>
            </w:r>
          </w:p>
          <w:p w:rsidR="007E0C7A" w:rsidRPr="00216CF9" w:rsidRDefault="007E0C7A" w:rsidP="00F45127">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Kerti munkák</w:t>
            </w:r>
          </w:p>
        </w:tc>
        <w:tc>
          <w:tcPr>
            <w:tcW w:w="2500" w:type="dxa"/>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b/>
                <w:color w:val="000000"/>
                <w:sz w:val="20"/>
                <w:szCs w:val="20"/>
              </w:rPr>
              <w:t>Kerti munkák</w:t>
            </w:r>
          </w:p>
        </w:tc>
        <w:tc>
          <w:tcPr>
            <w:tcW w:w="105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72</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70</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142</w:t>
            </w:r>
          </w:p>
        </w:tc>
      </w:tr>
      <w:tr w:rsidR="007E0C7A" w:rsidRPr="00216CF9" w:rsidTr="00DE6A07">
        <w:trPr>
          <w:trHeight w:val="300"/>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color w:val="000000"/>
                <w:sz w:val="20"/>
                <w:szCs w:val="20"/>
              </w:rPr>
              <w:t xml:space="preserve">Gyümölcsös növények telepítése </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color w:val="000000"/>
                <w:sz w:val="20"/>
                <w:szCs w:val="20"/>
              </w:rPr>
              <w:t>Zöldségnövények telepítése</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47</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color w:val="000000"/>
                <w:sz w:val="20"/>
                <w:szCs w:val="20"/>
              </w:rPr>
              <w:t>Szőlő telepítése</w:t>
            </w: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24</w:t>
            </w:r>
          </w:p>
        </w:tc>
        <w:tc>
          <w:tcPr>
            <w:tcW w:w="107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23</w:t>
            </w: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8"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47</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color w:val="000000"/>
                <w:sz w:val="20"/>
                <w:szCs w:val="20"/>
              </w:rPr>
            </w:pPr>
            <w:r w:rsidRPr="00216CF9">
              <w:rPr>
                <w:rFonts w:ascii="Times New Roman" w:hAnsi="Times New Roman" w:cs="Times New Roman"/>
                <w:b/>
                <w:bCs/>
                <w:color w:val="000000"/>
                <w:sz w:val="20"/>
                <w:szCs w:val="20"/>
              </w:rPr>
              <w:t>Kerti munkák gyakorlat</w:t>
            </w: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144</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175</w:t>
            </w:r>
          </w:p>
        </w:tc>
        <w:tc>
          <w:tcPr>
            <w:tcW w:w="1058" w:type="dxa"/>
            <w:vAlign w:val="center"/>
          </w:tcPr>
          <w:p w:rsidR="007E0C7A" w:rsidRPr="00216CF9" w:rsidRDefault="007E0C7A" w:rsidP="00DE6A07">
            <w:pPr>
              <w:spacing w:after="0" w:line="240" w:lineRule="auto"/>
              <w:jc w:val="center"/>
              <w:rPr>
                <w:rFonts w:ascii="Times New Roman" w:hAnsi="Times New Roman" w:cs="Times New Roman"/>
                <w:b/>
                <w:sz w:val="20"/>
                <w:szCs w:val="20"/>
              </w:rPr>
            </w:pPr>
            <w:r w:rsidRPr="00216CF9">
              <w:rPr>
                <w:rFonts w:ascii="Times New Roman" w:hAnsi="Times New Roman" w:cs="Times New Roman"/>
                <w:b/>
                <w:sz w:val="20"/>
                <w:szCs w:val="20"/>
              </w:rPr>
              <w:t>319</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Gyümölcsös növények telepítésének gyakorlata</w:t>
            </w: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106</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Zöldségnövények telepítésének gyakorlata</w:t>
            </w: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59</w:t>
            </w:r>
          </w:p>
        </w:tc>
        <w:tc>
          <w:tcPr>
            <w:tcW w:w="1058" w:type="dxa"/>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107</w:t>
            </w:r>
          </w:p>
        </w:tc>
      </w:tr>
      <w:tr w:rsidR="007E0C7A" w:rsidRPr="00216CF9" w:rsidTr="00DE6A07">
        <w:trPr>
          <w:trHeight w:val="285"/>
          <w:jc w:val="center"/>
        </w:trPr>
        <w:tc>
          <w:tcPr>
            <w:tcW w:w="2040" w:type="dxa"/>
            <w:vMerge/>
            <w:vAlign w:val="center"/>
          </w:tcPr>
          <w:p w:rsidR="007E0C7A" w:rsidRPr="00216CF9" w:rsidRDefault="007E0C7A" w:rsidP="005D3F75">
            <w:pPr>
              <w:spacing w:after="0" w:line="240" w:lineRule="auto"/>
              <w:rPr>
                <w:rFonts w:ascii="Times New Roman" w:hAnsi="Times New Roman" w:cs="Times New Roman"/>
                <w:sz w:val="20"/>
                <w:szCs w:val="20"/>
              </w:rPr>
            </w:pPr>
          </w:p>
        </w:tc>
        <w:tc>
          <w:tcPr>
            <w:tcW w:w="2500" w:type="dxa"/>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Szőlő telepítésének gyakorlata</w:t>
            </w: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i/>
                <w:sz w:val="20"/>
                <w:szCs w:val="20"/>
              </w:rPr>
            </w:pPr>
            <w:r w:rsidRPr="00216CF9">
              <w:rPr>
                <w:rFonts w:ascii="Times New Roman" w:hAnsi="Times New Roman" w:cs="Times New Roman"/>
                <w:i/>
                <w:sz w:val="20"/>
                <w:szCs w:val="20"/>
              </w:rPr>
              <w:t>48</w:t>
            </w:r>
          </w:p>
        </w:tc>
        <w:tc>
          <w:tcPr>
            <w:tcW w:w="886" w:type="dxa"/>
            <w:shd w:val="clear" w:color="auto" w:fill="C0C0C0"/>
            <w:vAlign w:val="center"/>
          </w:tcPr>
          <w:p w:rsidR="007E0C7A" w:rsidRPr="00216CF9" w:rsidRDefault="007E0C7A" w:rsidP="00DE6A07">
            <w:pPr>
              <w:spacing w:after="0" w:line="240" w:lineRule="auto"/>
              <w:jc w:val="center"/>
              <w:rPr>
                <w:rFonts w:ascii="Times New Roman" w:hAnsi="Times New Roman" w:cs="Times New Roman"/>
                <w:b/>
                <w:bCs/>
                <w:sz w:val="20"/>
                <w:szCs w:val="20"/>
              </w:rPr>
            </w:pPr>
          </w:p>
        </w:tc>
        <w:tc>
          <w:tcPr>
            <w:tcW w:w="1054" w:type="dxa"/>
            <w:vAlign w:val="center"/>
          </w:tcPr>
          <w:p w:rsidR="007E0C7A" w:rsidRPr="00216CF9" w:rsidRDefault="007E0C7A" w:rsidP="00DE6A07">
            <w:pPr>
              <w:spacing w:after="0" w:line="240" w:lineRule="auto"/>
              <w:jc w:val="center"/>
              <w:rPr>
                <w:rFonts w:ascii="Times New Roman" w:hAnsi="Times New Roman" w:cs="Times New Roman"/>
                <w:sz w:val="20"/>
                <w:szCs w:val="20"/>
              </w:rPr>
            </w:pPr>
          </w:p>
        </w:tc>
        <w:tc>
          <w:tcPr>
            <w:tcW w:w="1074" w:type="dxa"/>
            <w:vAlign w:val="center"/>
          </w:tcPr>
          <w:p w:rsidR="007E0C7A" w:rsidRPr="00216CF9" w:rsidRDefault="007E0C7A" w:rsidP="00DE6A07">
            <w:pPr>
              <w:spacing w:after="0" w:line="240" w:lineRule="auto"/>
              <w:jc w:val="center"/>
              <w:rPr>
                <w:rFonts w:ascii="Times New Roman" w:hAnsi="Times New Roman" w:cs="Times New Roman"/>
                <w:bCs/>
                <w:i/>
                <w:sz w:val="20"/>
                <w:szCs w:val="20"/>
              </w:rPr>
            </w:pPr>
            <w:r w:rsidRPr="00216CF9">
              <w:rPr>
                <w:rFonts w:ascii="Times New Roman" w:hAnsi="Times New Roman" w:cs="Times New Roman"/>
                <w:bCs/>
                <w:i/>
                <w:sz w:val="20"/>
                <w:szCs w:val="20"/>
              </w:rPr>
              <w:t>58</w:t>
            </w:r>
          </w:p>
        </w:tc>
        <w:tc>
          <w:tcPr>
            <w:tcW w:w="1058" w:type="dxa"/>
            <w:vAlign w:val="center"/>
          </w:tcPr>
          <w:p w:rsidR="007E0C7A" w:rsidRPr="00216CF9" w:rsidRDefault="007E0C7A" w:rsidP="00DE6A07">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106</w:t>
            </w:r>
          </w:p>
        </w:tc>
      </w:tr>
      <w:tr w:rsidR="007E0C7A" w:rsidRPr="00216CF9" w:rsidTr="00CC0608">
        <w:trPr>
          <w:trHeight w:val="285"/>
          <w:jc w:val="center"/>
        </w:trPr>
        <w:tc>
          <w:tcPr>
            <w:tcW w:w="4540" w:type="dxa"/>
            <w:gridSpan w:val="2"/>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Összes éves elméleti/gyakorlati óraszám:</w:t>
            </w:r>
          </w:p>
        </w:tc>
        <w:tc>
          <w:tcPr>
            <w:tcW w:w="105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288</w:t>
            </w:r>
          </w:p>
        </w:tc>
        <w:tc>
          <w:tcPr>
            <w:tcW w:w="107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468</w:t>
            </w:r>
          </w:p>
        </w:tc>
        <w:tc>
          <w:tcPr>
            <w:tcW w:w="886" w:type="dxa"/>
            <w:shd w:val="clear" w:color="auto" w:fill="C0C0C0"/>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70</w:t>
            </w:r>
          </w:p>
        </w:tc>
        <w:tc>
          <w:tcPr>
            <w:tcW w:w="1054" w:type="dxa"/>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210</w:t>
            </w:r>
          </w:p>
        </w:tc>
        <w:tc>
          <w:tcPr>
            <w:tcW w:w="1074" w:type="dxa"/>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525</w:t>
            </w:r>
          </w:p>
        </w:tc>
        <w:tc>
          <w:tcPr>
            <w:tcW w:w="1058" w:type="dxa"/>
            <w:vAlign w:val="center"/>
          </w:tcPr>
          <w:p w:rsidR="007E0C7A" w:rsidRPr="00216CF9" w:rsidRDefault="007E0C7A" w:rsidP="00AE0C1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1561 (függőlegesen csak 1491)</w:t>
            </w:r>
          </w:p>
        </w:tc>
      </w:tr>
      <w:tr w:rsidR="007E0C7A" w:rsidRPr="00216CF9" w:rsidTr="005D3F75">
        <w:trPr>
          <w:trHeight w:val="285"/>
          <w:jc w:val="center"/>
        </w:trPr>
        <w:tc>
          <w:tcPr>
            <w:tcW w:w="4540" w:type="dxa"/>
            <w:gridSpan w:val="2"/>
            <w:vAlign w:val="center"/>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Összes éves/ögy óraszám:</w:t>
            </w:r>
          </w:p>
        </w:tc>
        <w:tc>
          <w:tcPr>
            <w:tcW w:w="2128" w:type="dxa"/>
            <w:gridSpan w:val="2"/>
            <w:vAlign w:val="bottom"/>
          </w:tcPr>
          <w:p w:rsidR="007E0C7A" w:rsidRPr="00216CF9" w:rsidRDefault="007E0C7A" w:rsidP="005D3F75">
            <w:pPr>
              <w:spacing w:after="0" w:line="240" w:lineRule="auto"/>
              <w:jc w:val="center"/>
              <w:rPr>
                <w:rFonts w:ascii="Times New Roman" w:hAnsi="Times New Roman" w:cs="Times New Roman"/>
                <w:b/>
                <w:sz w:val="20"/>
                <w:szCs w:val="20"/>
              </w:rPr>
            </w:pPr>
            <w:r w:rsidRPr="00216CF9">
              <w:rPr>
                <w:rFonts w:ascii="Times New Roman" w:hAnsi="Times New Roman" w:cs="Times New Roman"/>
                <w:sz w:val="20"/>
                <w:szCs w:val="20"/>
              </w:rPr>
              <w:t> </w:t>
            </w:r>
            <w:r w:rsidRPr="00216CF9">
              <w:rPr>
                <w:rFonts w:ascii="Times New Roman" w:hAnsi="Times New Roman" w:cs="Times New Roman"/>
                <w:b/>
                <w:sz w:val="20"/>
                <w:szCs w:val="20"/>
              </w:rPr>
              <w:t>756</w:t>
            </w:r>
          </w:p>
        </w:tc>
        <w:tc>
          <w:tcPr>
            <w:tcW w:w="886" w:type="dxa"/>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70</w:t>
            </w:r>
          </w:p>
        </w:tc>
        <w:tc>
          <w:tcPr>
            <w:tcW w:w="2128" w:type="dxa"/>
            <w:gridSpan w:val="2"/>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735</w:t>
            </w:r>
          </w:p>
        </w:tc>
        <w:tc>
          <w:tcPr>
            <w:tcW w:w="1058" w:type="dxa"/>
            <w:shd w:val="clear" w:color="auto" w:fill="C0C0C0"/>
            <w:vAlign w:val="center"/>
          </w:tcPr>
          <w:p w:rsidR="007E0C7A" w:rsidRPr="00216CF9" w:rsidRDefault="007E0C7A" w:rsidP="005D3F75">
            <w:pPr>
              <w:spacing w:after="0" w:line="240" w:lineRule="auto"/>
              <w:jc w:val="center"/>
              <w:rPr>
                <w:rFonts w:ascii="Times New Roman" w:hAnsi="Times New Roman" w:cs="Times New Roman"/>
                <w:b/>
                <w:bCs/>
                <w:sz w:val="20"/>
                <w:szCs w:val="20"/>
              </w:rPr>
            </w:pPr>
            <w:r w:rsidRPr="00216CF9">
              <w:rPr>
                <w:rFonts w:ascii="Times New Roman" w:hAnsi="Times New Roman" w:cs="Times New Roman"/>
                <w:b/>
                <w:bCs/>
                <w:sz w:val="20"/>
                <w:szCs w:val="20"/>
              </w:rPr>
              <w:t>1561</w:t>
            </w:r>
          </w:p>
        </w:tc>
      </w:tr>
      <w:tr w:rsidR="007E0C7A" w:rsidRPr="00216CF9" w:rsidTr="005D3F75">
        <w:trPr>
          <w:trHeight w:val="285"/>
          <w:jc w:val="center"/>
        </w:trPr>
        <w:tc>
          <w:tcPr>
            <w:tcW w:w="4540" w:type="dxa"/>
            <w:gridSpan w:val="2"/>
            <w:noWrap/>
            <w:vAlign w:val="bottom"/>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Elméleti óraszámok/aránya</w:t>
            </w:r>
          </w:p>
        </w:tc>
        <w:tc>
          <w:tcPr>
            <w:tcW w:w="6200" w:type="dxa"/>
            <w:gridSpan w:val="6"/>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498 / 31,9 % </w:t>
            </w:r>
          </w:p>
        </w:tc>
      </w:tr>
      <w:tr w:rsidR="007E0C7A" w:rsidRPr="00216CF9" w:rsidTr="005D3F75">
        <w:trPr>
          <w:trHeight w:val="285"/>
          <w:jc w:val="center"/>
        </w:trPr>
        <w:tc>
          <w:tcPr>
            <w:tcW w:w="4540" w:type="dxa"/>
            <w:gridSpan w:val="2"/>
            <w:noWrap/>
            <w:vAlign w:val="bottom"/>
          </w:tcPr>
          <w:p w:rsidR="007E0C7A" w:rsidRPr="00216CF9" w:rsidRDefault="007E0C7A" w:rsidP="005D3F75">
            <w:pPr>
              <w:spacing w:after="0" w:line="240" w:lineRule="auto"/>
              <w:rPr>
                <w:rFonts w:ascii="Times New Roman" w:hAnsi="Times New Roman" w:cs="Times New Roman"/>
                <w:sz w:val="20"/>
                <w:szCs w:val="20"/>
              </w:rPr>
            </w:pPr>
            <w:r w:rsidRPr="00216CF9">
              <w:rPr>
                <w:rFonts w:ascii="Times New Roman" w:hAnsi="Times New Roman" w:cs="Times New Roman"/>
                <w:sz w:val="20"/>
                <w:szCs w:val="20"/>
              </w:rPr>
              <w:t>Gyakorlati óraszámok/aránya</w:t>
            </w:r>
          </w:p>
        </w:tc>
        <w:tc>
          <w:tcPr>
            <w:tcW w:w="6200" w:type="dxa"/>
            <w:gridSpan w:val="6"/>
            <w:noWrap/>
            <w:vAlign w:val="bottom"/>
          </w:tcPr>
          <w:p w:rsidR="007E0C7A" w:rsidRPr="00216CF9" w:rsidRDefault="007E0C7A" w:rsidP="005D3F75">
            <w:pPr>
              <w:spacing w:after="0" w:line="240" w:lineRule="auto"/>
              <w:jc w:val="center"/>
              <w:rPr>
                <w:rFonts w:ascii="Times New Roman" w:hAnsi="Times New Roman" w:cs="Times New Roman"/>
                <w:sz w:val="20"/>
                <w:szCs w:val="20"/>
              </w:rPr>
            </w:pPr>
            <w:r w:rsidRPr="00216CF9">
              <w:rPr>
                <w:rFonts w:ascii="Times New Roman" w:hAnsi="Times New Roman" w:cs="Times New Roman"/>
                <w:sz w:val="20"/>
                <w:szCs w:val="20"/>
              </w:rPr>
              <w:t>1063 / 68,1 %</w:t>
            </w:r>
          </w:p>
        </w:tc>
      </w:tr>
    </w:tbl>
    <w:p w:rsidR="007E0C7A" w:rsidRPr="00216CF9" w:rsidRDefault="007E0C7A" w:rsidP="00A122AE">
      <w:pPr>
        <w:widowControl w:val="0"/>
        <w:suppressAutoHyphens/>
        <w:spacing w:after="0" w:line="240" w:lineRule="auto"/>
        <w:jc w:val="both"/>
        <w:rPr>
          <w:rFonts w:ascii="Times New Roman" w:hAnsi="Times New Roman" w:cs="Times New Roman"/>
          <w:kern w:val="1"/>
          <w:sz w:val="20"/>
          <w:szCs w:val="20"/>
          <w:lang w:eastAsia="hi-IN" w:bidi="hi-IN"/>
        </w:rPr>
      </w:pPr>
      <w:r w:rsidRPr="00216CF9">
        <w:rPr>
          <w:rFonts w:ascii="Times New Roman" w:hAnsi="Times New Roman" w:cs="Times New Roman"/>
          <w:kern w:val="1"/>
          <w:sz w:val="20"/>
          <w:szCs w:val="20"/>
          <w:lang w:eastAsia="hi-IN" w:bidi="hi-IN"/>
        </w:rPr>
        <w:t>Jelmagyarázat: ögy/összefüggő szakmai gyakorlat</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szakképzésről szóló 2011. évi CLXXXVII. törvény 8. § (5) bekezdésének megfelelően a </w:t>
      </w:r>
      <w:r w:rsidRPr="00216CF9">
        <w:rPr>
          <w:rFonts w:ascii="Times New Roman" w:hAnsi="Times New Roman" w:cs="Times New Roman"/>
          <w:kern w:val="1"/>
          <w:sz w:val="24"/>
          <w:szCs w:val="24"/>
          <w:lang w:eastAsia="hi-IN" w:bidi="hi-IN"/>
        </w:rPr>
        <w:lastRenderedPageBreak/>
        <w:t xml:space="preserve">táblázatban a nappali rendszerű oktatásra meghatározott tanulói éves kötelező </w:t>
      </w:r>
      <w:r w:rsidRPr="00216CF9">
        <w:rPr>
          <w:rFonts w:ascii="Times New Roman" w:hAnsi="Times New Roman" w:cs="Times New Roman"/>
          <w:kern w:val="2"/>
          <w:sz w:val="24"/>
          <w:szCs w:val="24"/>
          <w:lang w:eastAsia="hi-IN" w:bidi="hi-IN"/>
        </w:rPr>
        <w:t xml:space="preserve">összes óraszám </w:t>
      </w:r>
      <w:r w:rsidRPr="00216CF9">
        <w:rPr>
          <w:rFonts w:ascii="Times New Roman" w:hAnsi="Times New Roman" w:cs="Times New Roman"/>
          <w:kern w:val="1"/>
          <w:sz w:val="24"/>
          <w:szCs w:val="24"/>
          <w:lang w:eastAsia="hi-IN" w:bidi="hi-IN"/>
        </w:rPr>
        <w:t xml:space="preserve">szakmai elméleti és gyakorlati </w:t>
      </w:r>
      <w:r w:rsidRPr="00216CF9">
        <w:rPr>
          <w:rFonts w:ascii="Times New Roman" w:hAnsi="Times New Roman" w:cs="Times New Roman"/>
          <w:kern w:val="2"/>
          <w:sz w:val="24"/>
          <w:szCs w:val="24"/>
          <w:lang w:eastAsia="hi-IN" w:bidi="hi-IN"/>
        </w:rPr>
        <w:t xml:space="preserve">képzésre rendelkezésre álló részének </w:t>
      </w:r>
      <w:r w:rsidRPr="00216CF9">
        <w:rPr>
          <w:rFonts w:ascii="Times New Roman" w:hAnsi="Times New Roman" w:cs="Times New Roman"/>
          <w:kern w:val="1"/>
          <w:sz w:val="24"/>
          <w:szCs w:val="24"/>
          <w:lang w:eastAsia="hi-IN" w:bidi="hi-IN"/>
        </w:rPr>
        <w:t>legalább 90%-a felosztásra került.</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highlight w:val="yellow"/>
          <w:lang w:eastAsia="hi-IN" w:bidi="hi-IN"/>
        </w:rPr>
      </w:pP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7E0C7A" w:rsidRPr="00216CF9" w:rsidRDefault="007E0C7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E0C7A" w:rsidRPr="00216CF9" w:rsidRDefault="007E0C7A" w:rsidP="00A122AE">
      <w:pPr>
        <w:widowControl w:val="0"/>
        <w:suppressAutoHyphens/>
        <w:spacing w:after="0" w:line="240" w:lineRule="auto"/>
        <w:jc w:val="both"/>
        <w:rPr>
          <w:rFonts w:ascii="Times New Roman" w:hAnsi="Times New Roman" w:cs="Times New Roman"/>
          <w:i/>
          <w:kern w:val="1"/>
          <w:sz w:val="24"/>
          <w:szCs w:val="24"/>
          <w:lang w:eastAsia="hi-IN" w:bidi="hi-IN"/>
        </w:rPr>
      </w:pPr>
      <w:r w:rsidRPr="00216CF9">
        <w:rPr>
          <w:rFonts w:ascii="Times New Roman" w:hAnsi="Times New Roman" w:cs="Times New Roman"/>
          <w:kern w:val="1"/>
          <w:sz w:val="24"/>
          <w:szCs w:val="24"/>
          <w:lang w:eastAsia="hi-IN" w:bidi="hi-IN"/>
        </w:rPr>
        <w:t xml:space="preserve">A tantárgyakra meghatározott időkeret kötelező érvényű, </w:t>
      </w:r>
      <w:r w:rsidRPr="00216CF9">
        <w:rPr>
          <w:rFonts w:ascii="Times New Roman" w:hAnsi="Times New Roman" w:cs="Times New Roman"/>
          <w:i/>
          <w:kern w:val="1"/>
          <w:sz w:val="24"/>
          <w:szCs w:val="24"/>
          <w:lang w:eastAsia="hi-IN" w:bidi="hi-IN"/>
        </w:rPr>
        <w:t>a témakörökre kialakított óraszám pedig ajánlás.</w:t>
      </w:r>
    </w:p>
    <w:p w:rsidR="007E0C7A" w:rsidRPr="00216CF9" w:rsidRDefault="007E0C7A" w:rsidP="00797A06">
      <w:pPr>
        <w:widowControl w:val="0"/>
        <w:suppressAutoHyphens/>
        <w:spacing w:after="0" w:line="240" w:lineRule="auto"/>
        <w:jc w:val="center"/>
        <w:rPr>
          <w:rFonts w:ascii="Times New Roman" w:hAnsi="Times New Roman" w:cs="Times New Roman"/>
          <w:sz w:val="20"/>
          <w:szCs w:val="20"/>
          <w:lang w:eastAsia="hu-HU" w:bidi="hi-IN"/>
        </w:rPr>
      </w:pPr>
    </w:p>
    <w:p w:rsidR="007E0C7A" w:rsidRPr="00216CF9" w:rsidRDefault="007E0C7A" w:rsidP="00797A06">
      <w:pPr>
        <w:widowControl w:val="0"/>
        <w:suppressAutoHyphens/>
        <w:spacing w:after="0" w:line="240" w:lineRule="auto"/>
        <w:jc w:val="center"/>
        <w:rPr>
          <w:rFonts w:ascii="Times New Roman" w:hAnsi="Times New Roman" w:cs="Times New Roman"/>
          <w:sz w:val="44"/>
          <w:szCs w:val="44"/>
          <w:lang w:eastAsia="hu-HU" w:bidi="hi-IN"/>
        </w:rPr>
      </w:pPr>
      <w:r w:rsidRPr="00216CF9">
        <w:rPr>
          <w:rFonts w:ascii="Times New Roman" w:hAnsi="Times New Roman" w:cs="Times New Roman"/>
          <w:sz w:val="44"/>
          <w:szCs w:val="44"/>
          <w:lang w:eastAsia="hu-HU" w:bidi="hi-IN"/>
        </w:rPr>
        <w:br w:type="page"/>
      </w:r>
    </w:p>
    <w:p w:rsidR="007E0C7A" w:rsidRPr="00216CF9" w:rsidRDefault="007E0C7A" w:rsidP="00797A06">
      <w:pPr>
        <w:widowControl w:val="0"/>
        <w:suppressAutoHyphens/>
        <w:spacing w:after="0" w:line="240" w:lineRule="auto"/>
        <w:jc w:val="center"/>
        <w:rPr>
          <w:rFonts w:ascii="Times New Roman" w:hAnsi="Times New Roman" w:cs="Times New Roman"/>
          <w:sz w:val="44"/>
          <w:szCs w:val="44"/>
          <w:lang w:eastAsia="hu-HU" w:bidi="hi-IN"/>
        </w:rPr>
      </w:pPr>
    </w:p>
    <w:p w:rsidR="007E0C7A" w:rsidRPr="00216CF9" w:rsidRDefault="007E0C7A" w:rsidP="00797A06">
      <w:pPr>
        <w:widowControl w:val="0"/>
        <w:suppressAutoHyphens/>
        <w:spacing w:after="0" w:line="240" w:lineRule="auto"/>
        <w:jc w:val="center"/>
        <w:rPr>
          <w:rFonts w:ascii="Times New Roman" w:hAnsi="Times New Roman" w:cs="Times New Roman"/>
          <w:sz w:val="44"/>
          <w:szCs w:val="44"/>
          <w:lang w:eastAsia="hu-HU" w:bidi="hi-IN"/>
        </w:rPr>
      </w:pPr>
    </w:p>
    <w:p w:rsidR="007E0C7A" w:rsidRPr="00216CF9" w:rsidRDefault="007E0C7A" w:rsidP="00797A06">
      <w:pPr>
        <w:widowControl w:val="0"/>
        <w:suppressAutoHyphens/>
        <w:spacing w:after="0" w:line="240" w:lineRule="auto"/>
        <w:jc w:val="center"/>
        <w:rPr>
          <w:rFonts w:ascii="Times New Roman" w:hAnsi="Times New Roman" w:cs="Times New Roman"/>
          <w:sz w:val="44"/>
          <w:szCs w:val="44"/>
          <w:lang w:eastAsia="hu-HU" w:bidi="hi-IN"/>
        </w:rPr>
      </w:pPr>
    </w:p>
    <w:p w:rsidR="007E0C7A" w:rsidRPr="00216CF9" w:rsidRDefault="007E0C7A" w:rsidP="00797A0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 xml:space="preserve">A </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10961-1</w:t>
      </w:r>
      <w:r w:rsidR="000448BF">
        <w:rPr>
          <w:rFonts w:ascii="Times New Roman" w:hAnsi="Times New Roman" w:cs="Times New Roman"/>
          <w:b/>
          <w:sz w:val="44"/>
          <w:szCs w:val="44"/>
          <w:lang w:eastAsia="hu-HU"/>
        </w:rPr>
        <w:t>6</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azonosító számú</w:t>
      </w:r>
    </w:p>
    <w:p w:rsidR="007E0C7A" w:rsidRPr="00216CF9" w:rsidRDefault="007E0C7A" w:rsidP="00893626">
      <w:pPr>
        <w:widowControl w:val="0"/>
        <w:suppressAutoHyphens/>
        <w:spacing w:after="0" w:line="240" w:lineRule="auto"/>
        <w:jc w:val="center"/>
        <w:rPr>
          <w:rFonts w:ascii="Times New Roman" w:hAnsi="Times New Roman" w:cs="Times New Roman"/>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Kertészeti alapismeretek</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megnevezésű</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szakmai követelménymodul</w:t>
      </w: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tantárgyai, témakörei</w:t>
      </w:r>
    </w:p>
    <w:p w:rsidR="007E0C7A" w:rsidRPr="00216CF9" w:rsidRDefault="007E0C7A" w:rsidP="00893626">
      <w:pPr>
        <w:widowControl w:val="0"/>
        <w:suppressAutoHyphens/>
        <w:spacing w:after="0" w:line="240" w:lineRule="auto"/>
        <w:jc w:val="center"/>
        <w:rPr>
          <w:rFonts w:ascii="Times New Roman" w:hAnsi="Times New Roman" w:cs="Times New Roman"/>
          <w:b/>
          <w:bCs/>
          <w:kern w:val="1"/>
          <w:sz w:val="44"/>
          <w:szCs w:val="44"/>
          <w:lang w:eastAsia="hi-IN" w:bidi="hi-IN"/>
        </w:rPr>
      </w:pPr>
    </w:p>
    <w:p w:rsidR="007E0C7A" w:rsidRPr="00216CF9" w:rsidRDefault="007E0C7A" w:rsidP="0089362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bCs/>
          <w:kern w:val="1"/>
          <w:sz w:val="24"/>
          <w:szCs w:val="24"/>
          <w:lang w:eastAsia="hi-IN" w:bidi="hi-IN"/>
        </w:rPr>
        <w:br w:type="page"/>
      </w:r>
      <w:r w:rsidRPr="00216CF9">
        <w:rPr>
          <w:rFonts w:ascii="Times New Roman" w:hAnsi="Times New Roman" w:cs="Times New Roman"/>
          <w:b/>
          <w:kern w:val="1"/>
          <w:sz w:val="24"/>
          <w:szCs w:val="24"/>
          <w:lang w:eastAsia="hi-IN" w:bidi="hi-IN"/>
        </w:rPr>
        <w:lastRenderedPageBreak/>
        <w:t>A 10961-1</w:t>
      </w:r>
      <w:r w:rsidR="000448BF">
        <w:rPr>
          <w:rFonts w:ascii="Times New Roman" w:hAnsi="Times New Roman" w:cs="Times New Roman"/>
          <w:b/>
          <w:kern w:val="1"/>
          <w:sz w:val="24"/>
          <w:szCs w:val="24"/>
          <w:lang w:eastAsia="hi-IN" w:bidi="hi-IN"/>
        </w:rPr>
        <w:t>6</w:t>
      </w:r>
      <w:r w:rsidRPr="00216CF9">
        <w:rPr>
          <w:rFonts w:ascii="Times New Roman" w:hAnsi="Times New Roman" w:cs="Times New Roman"/>
          <w:b/>
          <w:kern w:val="1"/>
          <w:sz w:val="24"/>
          <w:szCs w:val="24"/>
          <w:lang w:eastAsia="hi-IN" w:bidi="hi-IN"/>
        </w:rPr>
        <w:t xml:space="preserve"> </w:t>
      </w:r>
      <w:r w:rsidRPr="00216CF9">
        <w:rPr>
          <w:rFonts w:ascii="Times New Roman" w:hAnsi="Times New Roman" w:cs="Times New Roman"/>
          <w:b/>
          <w:sz w:val="24"/>
          <w:szCs w:val="24"/>
          <w:lang w:eastAsia="hu-HU"/>
        </w:rPr>
        <w:t>azonosító számú, Kertészeti alapismeretek megnevezésű szakmai követelmény</w:t>
      </w:r>
      <w:r w:rsidRPr="00216CF9">
        <w:rPr>
          <w:rFonts w:ascii="Times New Roman" w:hAnsi="Times New Roman" w:cs="Times New Roman"/>
          <w:b/>
          <w:kern w:val="1"/>
          <w:sz w:val="24"/>
          <w:szCs w:val="24"/>
          <w:lang w:eastAsia="hi-IN" w:bidi="hi-IN"/>
        </w:rPr>
        <w:t>modulhoz tartozó tantárgyak és a témakörök oktatása során fejlesztendő kompetenciák</w:t>
      </w:r>
    </w:p>
    <w:tbl>
      <w:tblPr>
        <w:tblW w:w="11343" w:type="dxa"/>
        <w:jc w:val="center"/>
        <w:tblInd w:w="-72" w:type="dxa"/>
        <w:tblCellMar>
          <w:left w:w="70" w:type="dxa"/>
          <w:right w:w="70" w:type="dxa"/>
        </w:tblCellMar>
        <w:tblLook w:val="0000" w:firstRow="0" w:lastRow="0" w:firstColumn="0" w:lastColumn="0" w:noHBand="0" w:noVBand="0"/>
      </w:tblPr>
      <w:tblGrid>
        <w:gridCol w:w="4467"/>
        <w:gridCol w:w="426"/>
        <w:gridCol w:w="567"/>
        <w:gridCol w:w="552"/>
        <w:gridCol w:w="567"/>
        <w:gridCol w:w="423"/>
        <w:gridCol w:w="500"/>
        <w:gridCol w:w="509"/>
        <w:gridCol w:w="567"/>
        <w:gridCol w:w="567"/>
        <w:gridCol w:w="567"/>
        <w:gridCol w:w="851"/>
        <w:gridCol w:w="780"/>
      </w:tblGrid>
      <w:tr w:rsidR="007E0C7A" w:rsidRPr="00216CF9" w:rsidTr="00893626">
        <w:trPr>
          <w:trHeight w:val="570"/>
          <w:jc w:val="center"/>
        </w:trPr>
        <w:tc>
          <w:tcPr>
            <w:tcW w:w="4467" w:type="dxa"/>
            <w:vMerge w:val="restart"/>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10961-1</w:t>
            </w:r>
            <w:r w:rsidR="000448BF">
              <w:rPr>
                <w:rFonts w:ascii="Times New Roman" w:hAnsi="Times New Roman" w:cs="Times New Roman"/>
                <w:color w:val="000000"/>
                <w:sz w:val="20"/>
                <w:szCs w:val="20"/>
                <w:lang w:eastAsia="hu-HU"/>
              </w:rPr>
              <w:t>6</w:t>
            </w:r>
          </w:p>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Kertészeti alapismeretek</w:t>
            </w:r>
          </w:p>
        </w:tc>
        <w:tc>
          <w:tcPr>
            <w:tcW w:w="1545" w:type="dxa"/>
            <w:gridSpan w:val="3"/>
            <w:tcBorders>
              <w:top w:val="single" w:sz="4" w:space="0" w:color="auto"/>
              <w:left w:val="nil"/>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Növénytani ismeretek</w:t>
            </w:r>
          </w:p>
        </w:tc>
        <w:tc>
          <w:tcPr>
            <w:tcW w:w="1490" w:type="dxa"/>
            <w:gridSpan w:val="3"/>
            <w:tcBorders>
              <w:top w:val="single" w:sz="4" w:space="0" w:color="auto"/>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Termesztési ismeretek gyakorlat</w:t>
            </w:r>
          </w:p>
        </w:tc>
        <w:tc>
          <w:tcPr>
            <w:tcW w:w="1643" w:type="dxa"/>
            <w:gridSpan w:val="3"/>
            <w:tcBorders>
              <w:top w:val="single" w:sz="4" w:space="0" w:color="auto"/>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Műszaki alapismeretek</w:t>
            </w:r>
          </w:p>
        </w:tc>
        <w:tc>
          <w:tcPr>
            <w:tcW w:w="2198" w:type="dxa"/>
            <w:gridSpan w:val="3"/>
            <w:tcBorders>
              <w:top w:val="single" w:sz="4" w:space="0" w:color="auto"/>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Műszaki alapismeretek gyakorlat</w:t>
            </w:r>
          </w:p>
        </w:tc>
      </w:tr>
      <w:tr w:rsidR="007E0C7A" w:rsidRPr="00216CF9" w:rsidTr="00893626">
        <w:trPr>
          <w:trHeight w:val="2070"/>
          <w:jc w:val="center"/>
        </w:trPr>
        <w:tc>
          <w:tcPr>
            <w:tcW w:w="4467" w:type="dxa"/>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p>
        </w:tc>
        <w:tc>
          <w:tcPr>
            <w:tcW w:w="426"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A növény felépítése</w:t>
            </w:r>
          </w:p>
        </w:tc>
        <w:tc>
          <w:tcPr>
            <w:tcW w:w="567"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A növények életjelenségei</w:t>
            </w:r>
          </w:p>
        </w:tc>
        <w:tc>
          <w:tcPr>
            <w:tcW w:w="552" w:type="dxa"/>
            <w:tcBorders>
              <w:top w:val="single" w:sz="4" w:space="0" w:color="auto"/>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Növény- és környezettan</w:t>
            </w:r>
          </w:p>
        </w:tc>
        <w:tc>
          <w:tcPr>
            <w:tcW w:w="567" w:type="dxa"/>
            <w:tcBorders>
              <w:top w:val="nil"/>
              <w:left w:val="single" w:sz="4" w:space="0" w:color="auto"/>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Termesztés tárgyi feltételei</w:t>
            </w:r>
          </w:p>
        </w:tc>
        <w:tc>
          <w:tcPr>
            <w:tcW w:w="423"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Trágyázás, öntözés</w:t>
            </w:r>
          </w:p>
        </w:tc>
        <w:tc>
          <w:tcPr>
            <w:tcW w:w="500"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Növényvédelem</w:t>
            </w:r>
          </w:p>
        </w:tc>
        <w:tc>
          <w:tcPr>
            <w:tcW w:w="509"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Anyagismeret</w:t>
            </w:r>
          </w:p>
        </w:tc>
        <w:tc>
          <w:tcPr>
            <w:tcW w:w="567"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 xml:space="preserve">Gépelemek, erőgépek, belső égésű motorok </w:t>
            </w:r>
          </w:p>
        </w:tc>
        <w:tc>
          <w:tcPr>
            <w:tcW w:w="567" w:type="dxa"/>
            <w:tcBorders>
              <w:top w:val="nil"/>
              <w:left w:val="nil"/>
              <w:bottom w:val="single" w:sz="4" w:space="0" w:color="auto"/>
              <w:right w:val="single" w:sz="4" w:space="0" w:color="auto"/>
            </w:tcBorders>
            <w:textDirection w:val="btLr"/>
            <w:vAlign w:val="center"/>
          </w:tcPr>
          <w:p w:rsidR="007E0C7A" w:rsidRPr="00216CF9" w:rsidRDefault="007E0C7A" w:rsidP="00E41B25">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A termesztés gépei</w:t>
            </w:r>
          </w:p>
        </w:tc>
        <w:tc>
          <w:tcPr>
            <w:tcW w:w="567"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Kéziszerszámok használata</w:t>
            </w:r>
          </w:p>
        </w:tc>
        <w:tc>
          <w:tcPr>
            <w:tcW w:w="851"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Gépelemek, erőgépek, belső égésű motorok működése</w:t>
            </w:r>
          </w:p>
        </w:tc>
        <w:tc>
          <w:tcPr>
            <w:tcW w:w="780"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A termesztés gépeinek működése</w:t>
            </w:r>
          </w:p>
        </w:tc>
      </w:tr>
      <w:tr w:rsidR="007E0C7A" w:rsidRPr="00216CF9" w:rsidTr="00893626">
        <w:trPr>
          <w:trHeight w:val="345"/>
          <w:jc w:val="center"/>
        </w:trPr>
        <w:tc>
          <w:tcPr>
            <w:tcW w:w="11343" w:type="dxa"/>
            <w:gridSpan w:val="13"/>
            <w:tcBorders>
              <w:top w:val="nil"/>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FELADATOK</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Előkészíti a munkaterületet</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Kiválasztja, előkészíti a munkájához szükséges eszközöket, gépeket, anyagokat</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Talajmunkákat, gyomirtást, talajvédelmi munkát végez</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Tápanyag-utánpótlást végez</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Öntözést végez</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fényviszonyokat szabályozza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hőmérsékleti viszonyokat szabályozza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Növényvédelmi feladatot lát el</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növényekkel mint élő anyaggal dolgozik</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Üzemelteti, használja a munka- és erőgépeket, eszközöket, kéziszerszámokat, termesztő berendezéseket</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Épületeket, berendezéseket, műtárgyakat, gépeket, szerszámokat karbantart</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ISMERETEK</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növényi szervek külső alaktana (morfológia)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növényi szervek felépítése, működése (anatómia)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növények életjelenségei (fiziológia)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növénycsoportok jellemzői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Növények felhasználási lehetőségei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 és a környezet kapcsolata (ökológia)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Föld meteorológiai jellemzői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Magyarország éghajlati viszonyai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Meteorológiai műszerek</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talaj alkotórészei, jellemzői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Talajtípusok jellemzői</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Öntözés módjai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Öntözés eszközei, gépei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talajművelés eljárásai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talajművelés eszközei, gépei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tápanyag-utánpótlás lehetőségei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Trágyafélék jellemzői (szerves- és műtrágyák)</w:t>
            </w:r>
          </w:p>
        </w:tc>
        <w:tc>
          <w:tcPr>
            <w:tcW w:w="426"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tápanyag-utánpótlás eszközei, gépei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Védekezési eljárások a növényvédelemben</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fontosabb kórokozók, kártevők, gyomok felismerése</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növényvédelem eszközei, gépei</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lastRenderedPageBreak/>
              <w:t>Termesztő berendezések</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kertészetben előforduló erő- és munkagépek</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KÉSZSÉGEK</w:t>
            </w:r>
          </w:p>
        </w:tc>
      </w:tr>
      <w:tr w:rsidR="007E0C7A" w:rsidRPr="00216CF9" w:rsidTr="00DE6A07">
        <w:trPr>
          <w:trHeight w:val="24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szakmai szöveg megértése</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Szakmai nyelvű hallott szöveg megértése</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Szakmai nyelvű beszédkészség</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240" w:lineRule="auto"/>
              <w:rPr>
                <w:rFonts w:ascii="Times New Roman" w:hAnsi="Times New Roman" w:cs="Times New Roman"/>
                <w:szCs w:val="14"/>
                <w:lang w:eastAsia="hu-HU"/>
              </w:rPr>
            </w:pPr>
            <w:r w:rsidRPr="00216CF9">
              <w:rPr>
                <w:rFonts w:ascii="Times New Roman" w:hAnsi="Times New Roman" w:cs="Times New Roman"/>
                <w:sz w:val="20"/>
                <w:szCs w:val="20"/>
                <w:lang w:eastAsia="hu-HU"/>
              </w:rPr>
              <w:t>Elemi számolási készség</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SZEMÉLYES KOMPETENCIÁK</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Állóképesség</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Mozgáskoordináció (testi ügyesség)</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240" w:lineRule="auto"/>
              <w:rPr>
                <w:rFonts w:ascii="Times New Roman" w:hAnsi="Times New Roman" w:cs="Times New Roman"/>
                <w:szCs w:val="14"/>
                <w:lang w:eastAsia="hu-HU"/>
              </w:rPr>
            </w:pPr>
            <w:r w:rsidRPr="00216CF9">
              <w:rPr>
                <w:rFonts w:ascii="Times New Roman" w:hAnsi="Times New Roman" w:cs="Times New Roman"/>
                <w:sz w:val="20"/>
                <w:szCs w:val="20"/>
                <w:lang w:eastAsia="hu-HU"/>
              </w:rPr>
              <w:t>Testi erő</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TÁRSAS KOMPETENCIÁK</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Határozottság</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60"/>
          <w:jc w:val="center"/>
        </w:trPr>
        <w:tc>
          <w:tcPr>
            <w:tcW w:w="11343" w:type="dxa"/>
            <w:gridSpan w:val="13"/>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MÓDSZERKOMPETENCIÁK</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Ismeretek helyénvaló alkalmazása</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300"/>
          <w:jc w:val="center"/>
        </w:trPr>
        <w:tc>
          <w:tcPr>
            <w:tcW w:w="446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Körültekintés, elővigyázatosság</w:t>
            </w:r>
          </w:p>
        </w:tc>
        <w:tc>
          <w:tcPr>
            <w:tcW w:w="426"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00"/>
          <w:jc w:val="center"/>
        </w:trPr>
        <w:tc>
          <w:tcPr>
            <w:tcW w:w="446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Gyakorlatias feladatértelmezés</w:t>
            </w:r>
          </w:p>
        </w:tc>
        <w:tc>
          <w:tcPr>
            <w:tcW w:w="426"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bl>
    <w:p w:rsidR="007E0C7A" w:rsidRPr="00216CF9" w:rsidRDefault="007E0C7A" w:rsidP="00893626">
      <w:pPr>
        <w:spacing w:after="0" w:line="240" w:lineRule="auto"/>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br w:type="page"/>
      </w:r>
    </w:p>
    <w:p w:rsidR="007E0C7A" w:rsidRPr="00216CF9" w:rsidRDefault="007E0C7A" w:rsidP="0062230D">
      <w:pPr>
        <w:tabs>
          <w:tab w:val="left" w:pos="8280"/>
          <w:tab w:val="right" w:pos="9214"/>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lastRenderedPageBreak/>
        <w:t>1. Növénytani ismeretek tantárgy</w:t>
      </w:r>
      <w:r w:rsidRPr="00216CF9">
        <w:rPr>
          <w:rFonts w:ascii="Times New Roman" w:hAnsi="Times New Roman" w:cs="Times New Roman"/>
          <w:b/>
          <w:kern w:val="1"/>
          <w:sz w:val="24"/>
          <w:szCs w:val="24"/>
          <w:lang w:eastAsia="hi-IN" w:bidi="hi-IN"/>
        </w:rPr>
        <w:t xml:space="preserve"> </w:t>
      </w:r>
      <w:r w:rsidRPr="00216CF9">
        <w:rPr>
          <w:rFonts w:ascii="Times New Roman" w:hAnsi="Times New Roman" w:cs="Times New Roman"/>
          <w:b/>
          <w:kern w:val="1"/>
          <w:sz w:val="24"/>
          <w:szCs w:val="24"/>
          <w:lang w:eastAsia="hi-IN" w:bidi="hi-IN"/>
        </w:rPr>
        <w:tab/>
        <w:t>142 óra</w:t>
      </w:r>
    </w:p>
    <w:p w:rsidR="007E0C7A" w:rsidRPr="00216CF9" w:rsidRDefault="007E0C7A" w:rsidP="00893626">
      <w:pPr>
        <w:spacing w:after="0" w:line="240" w:lineRule="auto"/>
        <w:rPr>
          <w:rFonts w:ascii="Times New Roman" w:hAnsi="Times New Roman" w:cs="Times New Roman"/>
          <w:szCs w:val="14"/>
          <w:lang w:eastAsia="hu-HU"/>
        </w:rPr>
      </w:pPr>
    </w:p>
    <w:p w:rsidR="007E0C7A" w:rsidRPr="00216CF9" w:rsidRDefault="007E0C7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tanításának célja</w:t>
      </w:r>
    </w:p>
    <w:p w:rsidR="007E0C7A" w:rsidRPr="00216CF9" w:rsidRDefault="007E0C7A" w:rsidP="0062230D">
      <w:pPr>
        <w:widowControl w:val="0"/>
        <w:suppressAutoHyphens/>
        <w:spacing w:after="0" w:line="240" w:lineRule="auto"/>
        <w:ind w:left="360"/>
        <w:jc w:val="both"/>
        <w:rPr>
          <w:rFonts w:ascii="Times New Roman" w:hAnsi="Times New Roman" w:cs="Times New Roman"/>
          <w:b/>
          <w:sz w:val="24"/>
          <w:szCs w:val="24"/>
          <w:lang w:eastAsia="hu-HU"/>
        </w:rPr>
      </w:pPr>
      <w:r w:rsidRPr="00216CF9">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és a növények és a környezete kapcsolatával.</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Kapcsolódó közismereti, szakmai tartalmak</w:t>
      </w:r>
    </w:p>
    <w:p w:rsidR="007E0C7A" w:rsidRPr="00216CF9" w:rsidRDefault="007E0C7A" w:rsidP="0062230D">
      <w:pPr>
        <w:widowControl w:val="0"/>
        <w:suppressAutoHyphens/>
        <w:spacing w:after="0" w:line="240" w:lineRule="auto"/>
        <w:ind w:left="36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Biológia, földrajz – mindegyik témakörhöz</w:t>
      </w:r>
    </w:p>
    <w:p w:rsidR="007E0C7A" w:rsidRPr="00216CF9" w:rsidRDefault="007E0C7A" w:rsidP="00893626">
      <w:pPr>
        <w:widowControl w:val="0"/>
        <w:suppressAutoHyphens/>
        <w:spacing w:after="0" w:line="240" w:lineRule="auto"/>
        <w:jc w:val="both"/>
        <w:rPr>
          <w:rFonts w:ascii="Times New Roman" w:hAnsi="Times New Roman" w:cs="Times New Roman"/>
          <w:kern w:val="2"/>
          <w:sz w:val="24"/>
          <w:szCs w:val="24"/>
          <w:lang w:eastAsia="hi-IN" w:bidi="hi-IN"/>
        </w:rPr>
      </w:pPr>
    </w:p>
    <w:p w:rsidR="007E0C7A" w:rsidRPr="00216CF9" w:rsidRDefault="007E0C7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Témakörök</w:t>
      </w:r>
    </w:p>
    <w:p w:rsidR="007E0C7A" w:rsidRPr="00216CF9" w:rsidRDefault="007E0C7A" w:rsidP="00DE6A07">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DE6A07">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növény felépítése</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47 óra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belső felépítése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növények sejtjei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általános jellemzői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alkotórészei (citoplazma, sejthártya, sejtmag, színtestek, sejtfüggelékek, sejtfal, sejtnedv, zárványok)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növények szövetei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Osztódó szövet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Állandósult szövet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növények szervei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Gyökér – felépítés, működés, típusok, fejlődés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Szár – felépítés, működés, típusok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Levél – elhelyezkedés, felépítés, működés, típusok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Virág - felépítés, működés, típusok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Mag és termés - felépítés, működés, típusok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növények sejtjei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általános jellemzői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sejt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alakja, mérete, típusai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Aktív sejtalkotók (protoplazma, citoplazma, sejthártya, színtestek, sejtfüggelékek)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Passzív sejtalkotók (plazmatermékek, sejtfal, sejtnedv, zárványok)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alkotó részei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Citoplazma (alakja, felépítése, működése)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Sejthártya (elhelyezkedése, felépítése, működése)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Ozmózis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Turgor</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Sejtmag (előfordulása, felépítése, működése)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Színtestek (kloroplasztiszok, leukoplasztiszok)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Sejtfüggelékek (csilló, ostor</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Sejtfal (pektin, cellulóz, lignin, kősejt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Sejtnedv (cukrok, szerves savak, antociánok, alkaloidák, cseranyagok, vitaminok)</w:t>
      </w:r>
    </w:p>
    <w:p w:rsidR="007E0C7A" w:rsidRPr="00216CF9" w:rsidRDefault="007E0C7A" w:rsidP="00DE6A07">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Vitaminok (A-vitamin, D-vitamin, E-vitamin, K-vitamin, B1-vitamin, B2-vitamin, B12-vitamin, C-vitamin</w:t>
      </w:r>
    </w:p>
    <w:p w:rsidR="007E0C7A" w:rsidRPr="00216CF9" w:rsidRDefault="007E0C7A" w:rsidP="00DE6A07">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Zárványok</w:t>
      </w:r>
    </w:p>
    <w:p w:rsidR="007E0C7A" w:rsidRPr="00216CF9" w:rsidRDefault="007E0C7A" w:rsidP="00DE6A07">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Tartalék vagy raktározott anyagok (keményítő, zsír, olaj, nem állandó sejtalkotórészek.)</w:t>
      </w:r>
    </w:p>
    <w:p w:rsidR="007E0C7A" w:rsidRPr="00216CF9" w:rsidRDefault="007E0C7A" w:rsidP="00DE6A07">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Végtermékek (kristályok, illóolajok, gyanták)</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kern w:val="1"/>
          <w:sz w:val="24"/>
          <w:szCs w:val="24"/>
          <w:lang w:eastAsia="hi-IN" w:bidi="hi-IN"/>
        </w:rPr>
        <w:t xml:space="preserve">Növényi szövetek fajtái (osztódó szövet, bőrszövet, elsődleges bőrszövet </w:t>
      </w:r>
      <w:r w:rsidRPr="00216CF9">
        <w:rPr>
          <w:rFonts w:ascii="Times New Roman" w:hAnsi="Times New Roman" w:cs="Times New Roman"/>
          <w:kern w:val="1"/>
          <w:sz w:val="24"/>
          <w:szCs w:val="24"/>
          <w:lang w:eastAsia="hi-IN" w:bidi="hi-IN"/>
        </w:rPr>
        <w:lastRenderedPageBreak/>
        <w:t xml:space="preserve">rhizodermisz, másodlagos bőrszövet, szállítószövet, alapszövet, </w:t>
      </w:r>
      <w:r w:rsidRPr="00216CF9">
        <w:rPr>
          <w:rFonts w:ascii="Times New Roman" w:hAnsi="Times New Roman" w:cs="Times New Roman"/>
          <w:sz w:val="24"/>
          <w:szCs w:val="24"/>
          <w:lang w:eastAsia="hu-HU"/>
        </w:rPr>
        <w:t>asszimiláló raktározó alapszövet, víztartó alapszövet, szellőztető szilárdító alapszövet, kiválasztó- és váladéktartó alapszövet)</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Növényi szövetek előfordulása</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Növényi szövetek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Növényi szövetek működése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Növények külső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Hajtástengely (szártagok, szárcsomók, szállítónyalábok)</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Levelek (levéllemez, levélnyél)</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Virágok (nőivarú, hímivarú)</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Magok és termések (csíra, magfehérje)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Gyökerek (hagyma, gumó, rizóma)</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Nyitva termő virágok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Zárva termő virágok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Kétszikűek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Egyszikűek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Fás szárú növények felépítése</w:t>
      </w:r>
    </w:p>
    <w:p w:rsidR="007E0C7A" w:rsidRPr="00216CF9" w:rsidRDefault="007E0C7A" w:rsidP="00DE6A07">
      <w:pPr>
        <w:widowControl w:val="0"/>
        <w:suppressAutoHyphens/>
        <w:spacing w:after="0" w:line="240" w:lineRule="auto"/>
        <w:ind w:left="90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Lágyszárú növények felépítése</w:t>
      </w:r>
    </w:p>
    <w:p w:rsidR="007E0C7A" w:rsidRPr="00216CF9" w:rsidRDefault="007E0C7A" w:rsidP="00DE6A07">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DE6A07">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növények életjelenségei</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47 óra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működések (felszívás, párologtatás, légzés, fotószintetizálás, anyagszállítás)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Gyökér funkciói: rögzít, felszívás, szállítás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Gyökér funkcióinak a folyamatai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Legfontosabb anyagok: víz, ásványok, nitrogén fehérjék, nitrition, nitrátion, foszfor, kálium</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gázcseréje: (anyagszállításig)</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levél funkciói: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Tápanyag készítés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Fotoszintézis (zöld színtest)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Párologtatás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Légzés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szár működése: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Háncselem feladata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Farész elemei: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-vízszállító sejtek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-vízszállító csövek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Háncsrész elemei: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-rostacsövek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kísérősejtek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Vízszállítás mechanizmusa (tapadási erő: adhézió, kohézió)</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önszabályozása: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-Vezérlés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-Szabályozás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Auxin:</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-Etilén</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-Citokinin</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szövetek fajtái (osztódó szövet, bőrszövet, elsődleges bőrszövet, rhizodermisz, másodlagos bőrszövet, szállítószövet, alapszövet asszimiláló raktározó alapszövet, alapszövet, víztartó alapszövet szellőztető szilárdító alapszövet, alapszövet kiválasztó- és váladéktartó alapszövet)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szövetek előfordulása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Növényi szövetek felépítése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szövetek működése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külső felépítése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szaporodása: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Ivartalan növények szaporodása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Ivaros növények szaporodása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növények sejtjei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általános jellemzői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sejt</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alakja, mérete, típusai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Aktív sejtalkotók (protoplazma, citoplazma, sejthártya, színtestek, sejtfüggelékek)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Passzív sejtalkotók (plazmatermékek, sejtfal, sejtnedv, zárványok)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növényi sejt alkotó részei</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8" w:anchor="Sz.C3.ADnanyagok" w:history="1">
        <w:r w:rsidR="007E0C7A" w:rsidRPr="00216CF9">
          <w:rPr>
            <w:rFonts w:ascii="Times New Roman" w:hAnsi="Times New Roman" w:cs="Times New Roman"/>
            <w:kern w:val="1"/>
            <w:sz w:val="24"/>
            <w:szCs w:val="24"/>
            <w:lang w:eastAsia="hi-IN" w:bidi="hi-IN"/>
          </w:rPr>
          <w:t>Színanyagok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9" w:anchor="A_fotoszint.C3.A9zis_.C3.A1ltal.C3.A1nos_folyamata" w:history="1">
        <w:r w:rsidR="007E0C7A" w:rsidRPr="00216CF9">
          <w:rPr>
            <w:rFonts w:ascii="Times New Roman" w:hAnsi="Times New Roman" w:cs="Times New Roman"/>
            <w:kern w:val="1"/>
            <w:sz w:val="24"/>
            <w:szCs w:val="24"/>
            <w:lang w:eastAsia="hi-IN" w:bidi="hi-IN"/>
          </w:rPr>
          <w:t>A fotoszintézis általános folyamata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0" w:anchor="A_n.C3.B6v.C3.A9nyek_oxig.C3.A9ntermel.C5.91_fotoszint.C3.A9zise" w:history="1">
        <w:r w:rsidR="007E0C7A" w:rsidRPr="00216CF9">
          <w:rPr>
            <w:rFonts w:ascii="Times New Roman" w:hAnsi="Times New Roman" w:cs="Times New Roman"/>
            <w:kern w:val="1"/>
            <w:sz w:val="24"/>
            <w:szCs w:val="24"/>
            <w:lang w:eastAsia="hi-IN" w:bidi="hi-IN"/>
          </w:rPr>
          <w:t>A növények oxigéntermelő fotoszintézise</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1" w:anchor="A_II._fotok.C3.A9miai_rendszer_.28PSII.29" w:history="1">
        <w:r w:rsidR="007E0C7A" w:rsidRPr="00216CF9">
          <w:rPr>
            <w:rFonts w:ascii="Times New Roman" w:hAnsi="Times New Roman" w:cs="Times New Roman"/>
            <w:kern w:val="1"/>
            <w:sz w:val="24"/>
            <w:szCs w:val="24"/>
            <w:lang w:eastAsia="hi-IN" w:bidi="hi-IN"/>
          </w:rPr>
          <w:t>A II. fotokémiai rendszer (PSII)</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2" w:anchor="Citokr.C3.B3m_b6.2Ff_komplex" w:history="1">
        <w:r w:rsidR="007E0C7A" w:rsidRPr="00216CF9">
          <w:rPr>
            <w:rFonts w:ascii="Times New Roman" w:hAnsi="Times New Roman" w:cs="Times New Roman"/>
            <w:kern w:val="1"/>
            <w:sz w:val="24"/>
            <w:szCs w:val="24"/>
            <w:lang w:eastAsia="hi-IN" w:bidi="hi-IN"/>
          </w:rPr>
          <w:t>Citokróm b6/f komplex</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3" w:anchor="Az_I._fotok.C3.A9miai_rendszer" w:history="1">
        <w:r w:rsidR="007E0C7A" w:rsidRPr="00216CF9">
          <w:rPr>
            <w:rFonts w:ascii="Times New Roman" w:hAnsi="Times New Roman" w:cs="Times New Roman"/>
            <w:kern w:val="1"/>
            <w:sz w:val="24"/>
            <w:szCs w:val="24"/>
            <w:lang w:eastAsia="hi-IN" w:bidi="hi-IN"/>
          </w:rPr>
          <w:t>Az I. fotokémiai rendszer</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4" w:anchor="ATP-szint.C3.A9zis_a_fotoszint.C3.A9zis_f.C3.A9nyszakasz.C3.A1ban" w:history="1">
        <w:r w:rsidR="007E0C7A" w:rsidRPr="00216CF9">
          <w:rPr>
            <w:rFonts w:ascii="Times New Roman" w:hAnsi="Times New Roman" w:cs="Times New Roman"/>
            <w:kern w:val="1"/>
            <w:sz w:val="24"/>
            <w:szCs w:val="24"/>
            <w:lang w:eastAsia="hi-IN" w:bidi="hi-IN"/>
          </w:rPr>
          <w:t>ATP-szintézis a fotoszintézis fényszakaszában</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5" w:anchor="Katal.C3.ADzis" w:history="1">
        <w:r w:rsidR="007E0C7A" w:rsidRPr="00216CF9">
          <w:rPr>
            <w:rFonts w:ascii="Times New Roman" w:hAnsi="Times New Roman" w:cs="Times New Roman"/>
            <w:kern w:val="1"/>
            <w:sz w:val="24"/>
            <w:szCs w:val="24"/>
            <w:lang w:eastAsia="hi-IN" w:bidi="hi-IN"/>
          </w:rPr>
          <w:t>Katalízis</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6" w:anchor="A_m.C5.B1k.C3.B6d.C3.A9s_bizony.C3.ADt.C3.A9kai" w:history="1">
        <w:r w:rsidR="007E0C7A" w:rsidRPr="00216CF9">
          <w:rPr>
            <w:rFonts w:ascii="Times New Roman" w:hAnsi="Times New Roman" w:cs="Times New Roman"/>
            <w:kern w:val="1"/>
            <w:sz w:val="24"/>
            <w:szCs w:val="24"/>
            <w:lang w:eastAsia="hi-IN" w:bidi="hi-IN"/>
          </w:rPr>
          <w:t>A működés bizonyítékai</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7" w:anchor="Szab.C3.A1lyoz.C3.A1s" w:history="1">
        <w:r w:rsidR="007E0C7A" w:rsidRPr="00216CF9">
          <w:rPr>
            <w:rFonts w:ascii="Times New Roman" w:hAnsi="Times New Roman" w:cs="Times New Roman"/>
            <w:kern w:val="1"/>
            <w:sz w:val="24"/>
            <w:szCs w:val="24"/>
            <w:lang w:eastAsia="hi-IN" w:bidi="hi-IN"/>
          </w:rPr>
          <w:t>Szabályozás</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8" w:anchor="A_n.C3.B6v.C3.A9nyi_fotoszint.C3.A9zis_s.C3.B6t.C3.A9t-szakasz.C3.A1nak_t.C3.ADpusai" w:history="1">
        <w:r w:rsidR="007E0C7A" w:rsidRPr="00216CF9">
          <w:rPr>
            <w:rFonts w:ascii="Times New Roman" w:hAnsi="Times New Roman" w:cs="Times New Roman"/>
            <w:kern w:val="1"/>
            <w:sz w:val="24"/>
            <w:szCs w:val="24"/>
            <w:lang w:eastAsia="hi-IN" w:bidi="hi-IN"/>
          </w:rPr>
          <w:t>A növényi fotoszintézis sötét-szakaszának típusai</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9" w:anchor="Oxig.C3.A9nt_nem_termel.C5.91_bakteri.C3.A1lis_fotoszint.C3.A9zis" w:history="1">
        <w:r w:rsidR="007E0C7A" w:rsidRPr="00216CF9">
          <w:rPr>
            <w:rFonts w:ascii="Times New Roman" w:hAnsi="Times New Roman" w:cs="Times New Roman"/>
            <w:kern w:val="1"/>
            <w:sz w:val="24"/>
            <w:szCs w:val="24"/>
            <w:lang w:eastAsia="hi-IN" w:bidi="hi-IN"/>
          </w:rPr>
          <w:t>Oxigént nem termelő bakteriális fotoszintézis</w:t>
        </w:r>
      </w:hyperlink>
      <w:r w:rsidR="007E0C7A" w:rsidRPr="00216CF9">
        <w:rPr>
          <w:rFonts w:ascii="Times New Roman" w:hAnsi="Times New Roman" w:cs="Times New Roman"/>
          <w:kern w:val="1"/>
          <w:sz w:val="24"/>
          <w:szCs w:val="24"/>
          <w:lang w:eastAsia="hi-IN" w:bidi="hi-IN"/>
        </w:rPr>
        <w:t xml:space="preserve">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w:t>
      </w:r>
      <w:hyperlink r:id="rId20" w:anchor="A_fotoszint.C3.A9zis_jelent.C5.91s.C3.A9ge" w:history="1">
        <w:r w:rsidRPr="00216CF9">
          <w:rPr>
            <w:rFonts w:ascii="Times New Roman" w:hAnsi="Times New Roman" w:cs="Times New Roman"/>
            <w:kern w:val="1"/>
            <w:sz w:val="24"/>
            <w:szCs w:val="24"/>
            <w:lang w:eastAsia="hi-IN" w:bidi="hi-IN"/>
          </w:rPr>
          <w:t>otoszintézis jelentősége</w:t>
        </w:r>
      </w:hyperlink>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Vegetatív növények szaporodása (tőosztás, hagyma, sarj, gumó, szár, vessző, levél)</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Nyitvatermő virágok életjelenségei </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Zárvatermő virágok életjelenségei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Egyszikű növények életjelenségei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Kétszikű növények életjelenségei</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Ivarszerv virág</w:t>
      </w:r>
      <w:r w:rsidRPr="00216CF9">
        <w:rPr>
          <w:rFonts w:ascii="Times New Roman" w:hAnsi="Times New Roman" w:cs="Times New Roman"/>
          <w:kern w:val="1"/>
          <w:sz w:val="24"/>
          <w:szCs w:val="24"/>
          <w:lang w:eastAsia="hi-IN" w:bidi="hi-IN"/>
        </w:rPr>
        <w:tab/>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Pollen, virágpor</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 egyedfejlődése: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Kétszakaszos egyedfejlődés</w:t>
      </w:r>
    </w:p>
    <w:p w:rsidR="007E0C7A" w:rsidRPr="00216CF9" w:rsidRDefault="007E0C7A" w:rsidP="00DE6A07">
      <w:pPr>
        <w:widowControl w:val="0"/>
        <w:suppressAutoHyphens/>
        <w:spacing w:after="0" w:line="240" w:lineRule="auto"/>
        <w:ind w:left="1812"/>
        <w:rPr>
          <w:rFonts w:ascii="Times New Roman" w:hAnsi="Times New Roman" w:cs="Times New Roman"/>
          <w:b/>
          <w:kern w:val="1"/>
          <w:sz w:val="24"/>
          <w:szCs w:val="24"/>
          <w:lang w:eastAsia="hi-IN" w:bidi="hi-IN"/>
        </w:rPr>
      </w:pPr>
    </w:p>
    <w:p w:rsidR="007E0C7A" w:rsidRPr="00216CF9" w:rsidRDefault="007E0C7A" w:rsidP="00DE6A07">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 Növény- és környezettan</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48 óra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rendszerezés alapjai: mesterséges és természetes rendszer, rendszertani kategóriák, faj, fajta fogalma, kettős nevezéktan</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kertészetben jelentős törzsek, osztályok, családok ismerete: mohák, harasztok, nyitvatermők, zárvatermők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Fontosabb két- és egyszikű növénycsaládok</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 és környezete: élő környezeti tényezők (más növények, állatok, ember); élettelen környezeti tényezők (levegő, hőmérséklet, fény, víz, tápanyag, talaj)</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Környezetvédelem</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Növényeket érintő környezetszennyezések</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1" w:history="1">
        <w:r w:rsidR="007E0C7A" w:rsidRPr="00216CF9">
          <w:rPr>
            <w:rFonts w:ascii="Times New Roman" w:hAnsi="Times New Roman" w:cs="Times New Roman"/>
            <w:kern w:val="1"/>
            <w:sz w:val="24"/>
            <w:szCs w:val="24"/>
            <w:lang w:eastAsia="hi-IN" w:bidi="hi-IN"/>
          </w:rPr>
          <w:t>A peszticidek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2" w:history="1">
        <w:r w:rsidR="007E0C7A" w:rsidRPr="00216CF9">
          <w:rPr>
            <w:rFonts w:ascii="Times New Roman" w:hAnsi="Times New Roman" w:cs="Times New Roman"/>
            <w:kern w:val="1"/>
            <w:sz w:val="24"/>
            <w:szCs w:val="24"/>
            <w:lang w:eastAsia="hi-IN" w:bidi="hi-IN"/>
          </w:rPr>
          <w:t>Az élelmiszerekben és takarmányokban található növényvédő szerek megengedett határértéke</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3" w:history="1">
        <w:r w:rsidR="007E0C7A" w:rsidRPr="00216CF9">
          <w:rPr>
            <w:rFonts w:ascii="Times New Roman" w:hAnsi="Times New Roman" w:cs="Times New Roman"/>
            <w:kern w:val="1"/>
            <w:sz w:val="24"/>
            <w:szCs w:val="24"/>
            <w:lang w:eastAsia="hi-IN" w:bidi="hi-IN"/>
          </w:rPr>
          <w:t>Műtrágyák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4" w:history="1">
        <w:r w:rsidR="007E0C7A" w:rsidRPr="00216CF9">
          <w:rPr>
            <w:rFonts w:ascii="Times New Roman" w:hAnsi="Times New Roman" w:cs="Times New Roman"/>
            <w:kern w:val="1"/>
            <w:sz w:val="24"/>
            <w:szCs w:val="24"/>
            <w:lang w:eastAsia="hi-IN" w:bidi="hi-IN"/>
          </w:rPr>
          <w:t>Mezőgazdasági eredetű nitrátszennyezés</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5" w:history="1">
        <w:r w:rsidR="007E0C7A" w:rsidRPr="00216CF9">
          <w:rPr>
            <w:rFonts w:ascii="Times New Roman" w:hAnsi="Times New Roman" w:cs="Times New Roman"/>
            <w:kern w:val="1"/>
            <w:sz w:val="24"/>
            <w:szCs w:val="24"/>
            <w:lang w:eastAsia="hi-IN" w:bidi="hi-IN"/>
          </w:rPr>
          <w:t>Biocidok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6" w:history="1">
        <w:r w:rsidR="007E0C7A" w:rsidRPr="00216CF9">
          <w:rPr>
            <w:rFonts w:ascii="Times New Roman" w:hAnsi="Times New Roman" w:cs="Times New Roman"/>
            <w:kern w:val="1"/>
            <w:sz w:val="24"/>
            <w:szCs w:val="24"/>
            <w:lang w:eastAsia="hi-IN" w:bidi="hi-IN"/>
          </w:rPr>
          <w:t>A környezetben tartósan megmaradó szerves szennyező anyagokról szóló Stockholmi Egyezmény</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7" w:history="1">
        <w:r w:rsidR="007E0C7A" w:rsidRPr="00216CF9">
          <w:rPr>
            <w:rFonts w:ascii="Times New Roman" w:hAnsi="Times New Roman" w:cs="Times New Roman"/>
            <w:kern w:val="1"/>
            <w:sz w:val="24"/>
            <w:szCs w:val="24"/>
            <w:lang w:eastAsia="hi-IN" w:bidi="hi-IN"/>
          </w:rPr>
          <w:t>A higany kivitele és tárolása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8" w:history="1">
        <w:r w:rsidR="007E0C7A" w:rsidRPr="00216CF9">
          <w:rPr>
            <w:rFonts w:ascii="Times New Roman" w:hAnsi="Times New Roman" w:cs="Times New Roman"/>
            <w:kern w:val="1"/>
            <w:sz w:val="24"/>
            <w:szCs w:val="24"/>
            <w:lang w:eastAsia="hi-IN" w:bidi="hi-IN"/>
          </w:rPr>
          <w:t>Higanyra vonatkozó közösségi stratégia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9" w:history="1">
        <w:r w:rsidR="007E0C7A" w:rsidRPr="00216CF9">
          <w:rPr>
            <w:rFonts w:ascii="Times New Roman" w:hAnsi="Times New Roman" w:cs="Times New Roman"/>
            <w:kern w:val="1"/>
            <w:sz w:val="24"/>
            <w:szCs w:val="24"/>
            <w:lang w:eastAsia="hi-IN" w:bidi="hi-IN"/>
          </w:rPr>
          <w:t>Az élelmiszerek előállítása során felhasznált extrakciós oldószerek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0" w:history="1">
        <w:r w:rsidR="007E0C7A" w:rsidRPr="00216CF9">
          <w:rPr>
            <w:rFonts w:ascii="Times New Roman" w:hAnsi="Times New Roman" w:cs="Times New Roman"/>
            <w:kern w:val="1"/>
            <w:sz w:val="24"/>
            <w:szCs w:val="24"/>
            <w:lang w:eastAsia="hi-IN" w:bidi="hi-IN"/>
          </w:rPr>
          <w:t>Dioxinokra, furánokra és PCB-kre vonatkozó közösségi stratégia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1" w:history="1">
        <w:r w:rsidR="007E0C7A" w:rsidRPr="00216CF9">
          <w:rPr>
            <w:rFonts w:ascii="Times New Roman" w:hAnsi="Times New Roman" w:cs="Times New Roman"/>
            <w:kern w:val="1"/>
            <w:sz w:val="24"/>
            <w:szCs w:val="24"/>
            <w:lang w:eastAsia="hi-IN" w:bidi="hi-IN"/>
          </w:rPr>
          <w:t>Állatokban és állati termékekben lévő hormonhatású és egyéb anyagok ellenőrzése</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2" w:history="1">
        <w:r w:rsidR="007E0C7A" w:rsidRPr="00216CF9">
          <w:rPr>
            <w:rFonts w:ascii="Times New Roman" w:hAnsi="Times New Roman" w:cs="Times New Roman"/>
            <w:kern w:val="1"/>
            <w:sz w:val="24"/>
            <w:szCs w:val="24"/>
            <w:lang w:eastAsia="hi-IN" w:bidi="hi-IN"/>
          </w:rPr>
          <w:t>A haszonállatok hormonnal (és egyéb anyagokkal) történő kezelésének tilalma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3" w:history="1">
        <w:r w:rsidR="007E0C7A" w:rsidRPr="00216CF9">
          <w:rPr>
            <w:rFonts w:ascii="Times New Roman" w:hAnsi="Times New Roman" w:cs="Times New Roman"/>
            <w:kern w:val="1"/>
            <w:sz w:val="24"/>
            <w:szCs w:val="24"/>
            <w:lang w:eastAsia="hi-IN" w:bidi="hi-IN"/>
          </w:rPr>
          <w:t>Állatgyógyászati készítmények maradékanyagai az állati eredetű élelmiszerekben</w:t>
        </w:r>
      </w:hyperlink>
      <w:r w:rsidR="007E0C7A" w:rsidRPr="00216CF9">
        <w:rPr>
          <w:rFonts w:ascii="Times New Roman" w:hAnsi="Times New Roman" w:cs="Times New Roman"/>
          <w:kern w:val="1"/>
          <w:sz w:val="24"/>
          <w:szCs w:val="24"/>
          <w:lang w:eastAsia="hi-IN" w:bidi="hi-IN"/>
        </w:rPr>
        <w:t xml:space="preserve"> </w:t>
      </w:r>
    </w:p>
    <w:bookmarkStart w:id="1" w:name="s_1238"/>
    <w:bookmarkEnd w:id="1"/>
    <w:p w:rsidR="007E0C7A" w:rsidRPr="00216CF9" w:rsidRDefault="00FF0498"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fldChar w:fldCharType="begin"/>
      </w:r>
      <w:r w:rsidR="007E0C7A" w:rsidRPr="00216CF9">
        <w:rPr>
          <w:rFonts w:ascii="Times New Roman" w:hAnsi="Times New Roman" w:cs="Times New Roman"/>
          <w:kern w:val="1"/>
          <w:sz w:val="24"/>
          <w:szCs w:val="24"/>
          <w:lang w:eastAsia="hi-IN" w:bidi="hi-IN"/>
        </w:rPr>
        <w:instrText xml:space="preserve"> HYPERLINK "http://europa.eu/legislation_summaries/food_safety/contamination_environmental_factors/l12076_hu.htm" </w:instrText>
      </w:r>
      <w:r w:rsidRPr="00216CF9">
        <w:rPr>
          <w:rFonts w:ascii="Times New Roman" w:hAnsi="Times New Roman" w:cs="Times New Roman"/>
          <w:kern w:val="1"/>
          <w:sz w:val="24"/>
          <w:szCs w:val="24"/>
          <w:lang w:eastAsia="hi-IN" w:bidi="hi-IN"/>
        </w:rPr>
        <w:fldChar w:fldCharType="separate"/>
      </w:r>
      <w:r w:rsidR="007E0C7A" w:rsidRPr="00216CF9">
        <w:rPr>
          <w:rFonts w:ascii="Times New Roman" w:hAnsi="Times New Roman" w:cs="Times New Roman"/>
          <w:kern w:val="1"/>
          <w:sz w:val="24"/>
          <w:szCs w:val="24"/>
          <w:lang w:eastAsia="hi-IN" w:bidi="hi-IN"/>
        </w:rPr>
        <w:t>Az élelmiszerekkel rendeltetésszerűen érintkezésbe kerülő anyagokra és tárgyakra vonatkozó helyes gyártási gyakorlat</w:t>
      </w:r>
      <w:r w:rsidRPr="00216CF9">
        <w:rPr>
          <w:rFonts w:ascii="Times New Roman" w:hAnsi="Times New Roman" w:cs="Times New Roman"/>
          <w:kern w:val="1"/>
          <w:sz w:val="24"/>
          <w:szCs w:val="24"/>
          <w:lang w:eastAsia="hi-IN" w:bidi="hi-IN"/>
        </w:rPr>
        <w:fldChar w:fldCharType="end"/>
      </w:r>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4" w:history="1">
        <w:r w:rsidR="007E0C7A" w:rsidRPr="00216CF9">
          <w:rPr>
            <w:rFonts w:ascii="Times New Roman" w:hAnsi="Times New Roman" w:cs="Times New Roman"/>
            <w:kern w:val="1"/>
            <w:sz w:val="24"/>
            <w:szCs w:val="24"/>
            <w:lang w:eastAsia="hi-IN" w:bidi="hi-IN"/>
          </w:rPr>
          <w:t>Élelmiszerekkel érintkezésbe kerülő anyagok és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5" w:history="1">
        <w:r w:rsidR="007E0C7A" w:rsidRPr="00216CF9">
          <w:rPr>
            <w:rFonts w:ascii="Times New Roman" w:hAnsi="Times New Roman" w:cs="Times New Roman"/>
            <w:kern w:val="1"/>
            <w:sz w:val="24"/>
            <w:szCs w:val="24"/>
            <w:lang w:eastAsia="hi-IN" w:bidi="hi-IN"/>
          </w:rPr>
          <w:t>Műanyagok és műanyagból készült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6" w:history="1">
        <w:r w:rsidR="007E0C7A" w:rsidRPr="00216CF9">
          <w:rPr>
            <w:rFonts w:ascii="Times New Roman" w:hAnsi="Times New Roman" w:cs="Times New Roman"/>
            <w:kern w:val="1"/>
            <w:sz w:val="24"/>
            <w:szCs w:val="24"/>
            <w:lang w:eastAsia="hi-IN" w:bidi="hi-IN"/>
          </w:rPr>
          <w:t>Újrafeldolgozott műanyagok és műanyag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7" w:history="1">
        <w:r w:rsidR="007E0C7A" w:rsidRPr="00216CF9">
          <w:rPr>
            <w:rFonts w:ascii="Times New Roman" w:hAnsi="Times New Roman" w:cs="Times New Roman"/>
            <w:kern w:val="1"/>
            <w:sz w:val="24"/>
            <w:szCs w:val="24"/>
            <w:lang w:eastAsia="hi-IN" w:bidi="hi-IN"/>
          </w:rPr>
          <w:t>Regenerált cellulózfilmből készült anyagok és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8" w:history="1">
        <w:r w:rsidR="007E0C7A" w:rsidRPr="00216CF9">
          <w:rPr>
            <w:rFonts w:ascii="Times New Roman" w:hAnsi="Times New Roman" w:cs="Times New Roman"/>
            <w:kern w:val="1"/>
            <w:sz w:val="24"/>
            <w:szCs w:val="24"/>
            <w:lang w:eastAsia="hi-IN" w:bidi="hi-IN"/>
          </w:rPr>
          <w:t>Aktív és intelligens anyagok és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9" w:history="1">
        <w:r w:rsidR="007E0C7A" w:rsidRPr="00216CF9">
          <w:rPr>
            <w:rFonts w:ascii="Times New Roman" w:hAnsi="Times New Roman" w:cs="Times New Roman"/>
            <w:kern w:val="1"/>
            <w:sz w:val="24"/>
            <w:szCs w:val="24"/>
            <w:lang w:eastAsia="hi-IN" w:bidi="hi-IN"/>
          </w:rPr>
          <w:t>Élelmiszerekkel érintkezésbe kerülő műanyagok összetevői kioldódásának vizsgálata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0" w:history="1">
        <w:r w:rsidR="007E0C7A" w:rsidRPr="00216CF9">
          <w:rPr>
            <w:rFonts w:ascii="Times New Roman" w:hAnsi="Times New Roman" w:cs="Times New Roman"/>
            <w:kern w:val="1"/>
            <w:sz w:val="24"/>
            <w:szCs w:val="24"/>
            <w:lang w:eastAsia="hi-IN" w:bidi="hi-IN"/>
          </w:rPr>
          <w:t>Vinil-klorid-monomert tartalmazó anyagok és tárgyak</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1" w:history="1">
        <w:r w:rsidR="007E0C7A" w:rsidRPr="00216CF9">
          <w:rPr>
            <w:rFonts w:ascii="Times New Roman" w:hAnsi="Times New Roman" w:cs="Times New Roman"/>
            <w:kern w:val="1"/>
            <w:sz w:val="24"/>
            <w:szCs w:val="24"/>
            <w:lang w:eastAsia="hi-IN" w:bidi="hi-IN"/>
          </w:rPr>
          <w:t>N-nitrozaminok cumikból történő kibocsátása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2" w:history="1">
        <w:r w:rsidR="007E0C7A" w:rsidRPr="00216CF9">
          <w:rPr>
            <w:rFonts w:ascii="Times New Roman" w:hAnsi="Times New Roman" w:cs="Times New Roman"/>
            <w:kern w:val="1"/>
            <w:sz w:val="24"/>
            <w:szCs w:val="24"/>
            <w:lang w:eastAsia="hi-IN" w:bidi="hi-IN"/>
          </w:rPr>
          <w:t>Epoxiszármazékok élelmiszer-csomagolásokban való felhasználásának korlátozása</w:t>
        </w:r>
      </w:hyperlink>
      <w:r w:rsidR="007E0C7A" w:rsidRPr="00216CF9">
        <w:rPr>
          <w:rFonts w:ascii="Times New Roman" w:hAnsi="Times New Roman" w:cs="Times New Roman"/>
          <w:kern w:val="1"/>
          <w:sz w:val="24"/>
          <w:szCs w:val="24"/>
          <w:lang w:eastAsia="hi-IN" w:bidi="hi-IN"/>
        </w:rPr>
        <w:t xml:space="preserve"> </w:t>
      </w:r>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3" w:history="1">
        <w:r w:rsidR="007E0C7A" w:rsidRPr="00216CF9">
          <w:rPr>
            <w:rFonts w:ascii="Times New Roman" w:hAnsi="Times New Roman" w:cs="Times New Roman"/>
            <w:kern w:val="1"/>
            <w:sz w:val="24"/>
            <w:szCs w:val="24"/>
            <w:lang w:eastAsia="hi-IN" w:bidi="hi-IN"/>
          </w:rPr>
          <w:t>Élelmiszerekkel érintkezésbe kerülő kerámiatárgyak</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4" w:history="1">
        <w:r w:rsidR="007E0C7A" w:rsidRPr="00216CF9">
          <w:rPr>
            <w:rFonts w:ascii="Times New Roman" w:hAnsi="Times New Roman" w:cs="Times New Roman"/>
            <w:kern w:val="1"/>
            <w:sz w:val="24"/>
            <w:szCs w:val="24"/>
            <w:lang w:eastAsia="hi-IN" w:bidi="hi-IN"/>
          </w:rPr>
          <w:t>Környezeti hatások értékelése (Hatásregiszter példa)</w:t>
        </w:r>
      </w:hyperlink>
    </w:p>
    <w:p w:rsidR="007E0C7A" w:rsidRPr="00216CF9" w:rsidRDefault="0075328C"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5" w:history="1">
        <w:r w:rsidR="007E0C7A" w:rsidRPr="00216CF9">
          <w:rPr>
            <w:rFonts w:ascii="Times New Roman" w:hAnsi="Times New Roman" w:cs="Times New Roman"/>
            <w:kern w:val="1"/>
            <w:sz w:val="24"/>
            <w:szCs w:val="24"/>
            <w:lang w:eastAsia="hi-IN" w:bidi="hi-IN"/>
          </w:rPr>
          <w:t>A vállalati környezeti politika</w:t>
        </w:r>
      </w:hyperlink>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Szennyezőanyag-kibocsátás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Zaj- és rezgéskibocsátás, sugárzás</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Élőhelyek megszűntetése, felszabdalása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Természeti erőforrások készletének változása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Környezeti elemek létének megszűntetése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Művi elemek létesítése</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Mozgó környezeti elemek áramlásának, terjedésének, mozgási lehetőségeinek megváltoztatása</w:t>
      </w:r>
    </w:p>
    <w:p w:rsidR="007E0C7A" w:rsidRPr="00216CF9" w:rsidRDefault="007E0C7A" w:rsidP="00DE6A07">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Területhasználat változás</w:t>
      </w:r>
    </w:p>
    <w:p w:rsidR="007E0C7A" w:rsidRPr="00216CF9" w:rsidRDefault="007E0C7A" w:rsidP="00930A14">
      <w:pPr>
        <w:widowControl w:val="0"/>
        <w:suppressAutoHyphens/>
        <w:spacing w:after="0" w:line="240" w:lineRule="auto"/>
        <w:ind w:left="1418"/>
        <w:jc w:val="both"/>
        <w:rPr>
          <w:rFonts w:ascii="Times New Roman" w:hAnsi="Times New Roman" w:cs="Times New Roman"/>
          <w:kern w:val="1"/>
          <w:sz w:val="24"/>
          <w:szCs w:val="24"/>
          <w:lang w:eastAsia="hi-IN" w:bidi="hi-IN"/>
        </w:rPr>
      </w:pPr>
    </w:p>
    <w:p w:rsidR="007E0C7A" w:rsidRPr="00216CF9" w:rsidRDefault="007E0C7A" w:rsidP="00D02452">
      <w:pPr>
        <w:numPr>
          <w:ilvl w:val="1"/>
          <w:numId w:val="22"/>
        </w:numPr>
        <w:tabs>
          <w:tab w:val="left" w:pos="567"/>
          <w:tab w:val="left" w:pos="851"/>
        </w:tabs>
        <w:spacing w:after="0" w:line="240" w:lineRule="auto"/>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A képzés javasolt helyszíne (ajánlás)</w:t>
      </w:r>
    </w:p>
    <w:p w:rsidR="007E0C7A" w:rsidRPr="00216CF9" w:rsidRDefault="007E0C7A" w:rsidP="00D02452">
      <w:pPr>
        <w:widowControl w:val="0"/>
        <w:suppressAutoHyphens/>
        <w:spacing w:after="0" w:line="240" w:lineRule="auto"/>
        <w:ind w:left="360"/>
        <w:jc w:val="both"/>
        <w:rPr>
          <w:rFonts w:ascii="Times New Roman" w:hAnsi="Times New Roman" w:cs="Times New Roman"/>
          <w:i/>
          <w:sz w:val="24"/>
          <w:szCs w:val="24"/>
          <w:lang w:eastAsia="hu-HU"/>
        </w:rPr>
      </w:pPr>
      <w:r w:rsidRPr="00216CF9">
        <w:rPr>
          <w:rFonts w:ascii="Times New Roman" w:hAnsi="Times New Roman" w:cs="Times New Roman"/>
          <w:i/>
          <w:sz w:val="24"/>
          <w:szCs w:val="24"/>
          <w:lang w:eastAsia="hu-HU"/>
        </w:rPr>
        <w:t>Tanterem</w:t>
      </w:r>
    </w:p>
    <w:p w:rsidR="007E0C7A" w:rsidRPr="00216CF9" w:rsidRDefault="007E0C7A" w:rsidP="00D02452">
      <w:pPr>
        <w:widowControl w:val="0"/>
        <w:tabs>
          <w:tab w:val="left" w:pos="709"/>
        </w:tabs>
        <w:suppressAutoHyphens/>
        <w:spacing w:after="0" w:line="240" w:lineRule="auto"/>
        <w:ind w:left="76"/>
        <w:rPr>
          <w:rFonts w:ascii="Times New Roman" w:hAnsi="Times New Roman" w:cs="Times New Roman"/>
          <w:kern w:val="1"/>
          <w:sz w:val="24"/>
          <w:szCs w:val="24"/>
          <w:lang w:eastAsia="hi-IN" w:bidi="hi-IN"/>
        </w:rPr>
      </w:pPr>
    </w:p>
    <w:p w:rsidR="007E0C7A" w:rsidRPr="00216CF9" w:rsidRDefault="007E0C7A" w:rsidP="00906949">
      <w:pPr>
        <w:numPr>
          <w:ilvl w:val="1"/>
          <w:numId w:val="22"/>
        </w:numPr>
        <w:tabs>
          <w:tab w:val="left" w:pos="567"/>
          <w:tab w:val="left" w:pos="851"/>
        </w:tabs>
        <w:spacing w:after="0" w:line="240" w:lineRule="auto"/>
        <w:jc w:val="both"/>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7E0C7A" w:rsidRPr="00216CF9" w:rsidRDefault="007E0C7A" w:rsidP="00906949">
      <w:pPr>
        <w:widowControl w:val="0"/>
        <w:suppressAutoHyphens/>
        <w:spacing w:after="0" w:line="240" w:lineRule="auto"/>
        <w:jc w:val="both"/>
        <w:rPr>
          <w:rFonts w:ascii="Times New Roman" w:hAnsi="Times New Roman" w:cs="Times New Roman"/>
          <w:b/>
          <w:i/>
          <w:kern w:val="1"/>
          <w:sz w:val="24"/>
          <w:szCs w:val="24"/>
          <w:lang w:eastAsia="hi-IN" w:bidi="hi-IN"/>
        </w:rPr>
      </w:pPr>
    </w:p>
    <w:p w:rsidR="007E0C7A" w:rsidRPr="00216CF9" w:rsidRDefault="007E0C7A" w:rsidP="00906949">
      <w:pPr>
        <w:widowControl w:val="0"/>
        <w:numPr>
          <w:ilvl w:val="2"/>
          <w:numId w:val="29"/>
        </w:numPr>
        <w:suppressAutoHyphens/>
        <w:spacing w:after="0" w:line="240" w:lineRule="auto"/>
        <w:ind w:left="1620"/>
        <w:jc w:val="both"/>
        <w:rPr>
          <w:rFonts w:ascii="Times New Roman" w:hAnsi="Times New Roman" w:cs="Times New Roman"/>
          <w:b/>
          <w:i/>
          <w:sz w:val="24"/>
          <w:szCs w:val="24"/>
          <w:lang w:eastAsia="hu-HU"/>
        </w:rPr>
      </w:pPr>
      <w:r w:rsidRPr="00216CF9">
        <w:rPr>
          <w:rFonts w:ascii="Times New Roman" w:hAnsi="Times New Roman" w:cs="Times New Roman"/>
          <w:b/>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E0C7A" w:rsidRPr="00216CF9" w:rsidTr="00893626">
        <w:trPr>
          <w:jc w:val="center"/>
        </w:trPr>
        <w:tc>
          <w:tcPr>
            <w:tcW w:w="994"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Alkalmazandó eszközök és felszerelések </w:t>
            </w:r>
          </w:p>
        </w:tc>
      </w:tr>
      <w:tr w:rsidR="007E0C7A" w:rsidRPr="00216CF9" w:rsidTr="00893626">
        <w:trPr>
          <w:jc w:val="center"/>
        </w:trPr>
        <w:tc>
          <w:tcPr>
            <w:tcW w:w="994"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893626">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szemléltetés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bl>
    <w:p w:rsidR="007E0C7A" w:rsidRPr="00216CF9" w:rsidRDefault="007E0C7A" w:rsidP="00D02452">
      <w:pPr>
        <w:widowControl w:val="0"/>
        <w:suppressAutoHyphens/>
        <w:spacing w:after="0" w:line="240" w:lineRule="auto"/>
        <w:ind w:left="1276" w:hanging="709"/>
        <w:jc w:val="both"/>
        <w:rPr>
          <w:rFonts w:ascii="Times New Roman" w:hAnsi="Times New Roman" w:cs="Times New Roman"/>
          <w:b/>
          <w:i/>
          <w:sz w:val="24"/>
          <w:szCs w:val="24"/>
          <w:lang w:eastAsia="hu-HU"/>
        </w:rPr>
      </w:pPr>
    </w:p>
    <w:p w:rsidR="007E0C7A" w:rsidRPr="00216CF9" w:rsidRDefault="007E0C7A" w:rsidP="00780530">
      <w:pPr>
        <w:widowControl w:val="0"/>
        <w:numPr>
          <w:ilvl w:val="2"/>
          <w:numId w:val="29"/>
        </w:numPr>
        <w:suppressAutoHyphens/>
        <w:spacing w:after="0" w:line="240" w:lineRule="auto"/>
        <w:ind w:left="1620"/>
        <w:jc w:val="both"/>
        <w:rPr>
          <w:rFonts w:ascii="Times New Roman" w:hAnsi="Times New Roman" w:cs="Times New Roman"/>
          <w:b/>
          <w:i/>
          <w:sz w:val="24"/>
          <w:szCs w:val="24"/>
          <w:lang w:eastAsia="hu-HU"/>
        </w:rPr>
      </w:pPr>
      <w:r w:rsidRPr="00216CF9">
        <w:rPr>
          <w:rFonts w:ascii="Times New Roman" w:hAnsi="Times New Roman" w:cs="Times New Roman"/>
          <w:b/>
          <w:i/>
          <w:sz w:val="24"/>
          <w:szCs w:val="24"/>
          <w:lang w:eastAsia="hu-HU"/>
        </w:rPr>
        <w:br w:type="page"/>
      </w:r>
      <w:r w:rsidRPr="00216CF9">
        <w:rPr>
          <w:rFonts w:ascii="Times New Roman" w:hAnsi="Times New Roman" w:cs="Times New Roman"/>
          <w:b/>
          <w:i/>
          <w:sz w:val="24"/>
          <w:szCs w:val="24"/>
          <w:lang w:eastAsia="hu-HU"/>
        </w:rPr>
        <w:lastRenderedPageBreak/>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E0C7A" w:rsidRPr="00216CF9" w:rsidTr="00003E74">
        <w:trPr>
          <w:cantSplit/>
          <w:trHeight w:val="921"/>
          <w:jc w:val="center"/>
        </w:trPr>
        <w:tc>
          <w:tcPr>
            <w:tcW w:w="828"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cantSplit/>
          <w:trHeight w:val="1076"/>
          <w:jc w:val="center"/>
        </w:trPr>
        <w:tc>
          <w:tcPr>
            <w:tcW w:w="828"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Írásos elemzések készítése</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2.4.</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Szöveges előadás egyéni felkészüléssel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9921DB">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értékelésének módja</w:t>
      </w:r>
    </w:p>
    <w:p w:rsidR="007E0C7A" w:rsidRPr="00216CF9" w:rsidRDefault="007E0C7A" w:rsidP="00D02452">
      <w:pPr>
        <w:widowControl w:val="0"/>
        <w:suppressAutoHyphens/>
        <w:spacing w:after="0" w:line="240" w:lineRule="auto"/>
        <w:ind w:left="284"/>
        <w:rPr>
          <w:rFonts w:ascii="Times New Roman" w:hAnsi="Times New Roman" w:cs="Times New Roman"/>
          <w:bCs/>
          <w:kern w:val="1"/>
          <w:sz w:val="24"/>
          <w:szCs w:val="24"/>
          <w:lang w:eastAsia="hi-IN" w:bidi="hi-IN"/>
        </w:rPr>
      </w:pPr>
      <w:r w:rsidRPr="00216CF9">
        <w:rPr>
          <w:rFonts w:ascii="Times New Roman" w:hAnsi="Times New Roman" w:cs="Times New Roman"/>
          <w:bCs/>
          <w:kern w:val="1"/>
          <w:sz w:val="24"/>
          <w:szCs w:val="24"/>
          <w:lang w:eastAsia="hi-IN" w:bidi="hi-IN"/>
        </w:rPr>
        <w:t>A nemzeti köznevelésről szóló 2011. évi CXC. törvény 54. § (2) a) pontja szerinti értékeléssel.</w:t>
      </w:r>
    </w:p>
    <w:p w:rsidR="007E0C7A" w:rsidRPr="00216CF9" w:rsidRDefault="007E0C7A" w:rsidP="00D02452">
      <w:pPr>
        <w:widowControl w:val="0"/>
        <w:suppressAutoHyphens/>
        <w:spacing w:after="0" w:line="240" w:lineRule="auto"/>
        <w:ind w:left="284"/>
        <w:rPr>
          <w:rFonts w:ascii="Times New Roman" w:hAnsi="Times New Roman" w:cs="Times New Roman"/>
          <w:bCs/>
          <w:kern w:val="1"/>
          <w:sz w:val="24"/>
          <w:szCs w:val="24"/>
          <w:lang w:eastAsia="hi-IN" w:bidi="hi-IN"/>
        </w:rPr>
      </w:pPr>
    </w:p>
    <w:p w:rsidR="007E0C7A" w:rsidRPr="00216CF9" w:rsidRDefault="007E0C7A" w:rsidP="009921DB">
      <w:pPr>
        <w:tabs>
          <w:tab w:val="left" w:pos="8280"/>
          <w:tab w:val="right" w:pos="9214"/>
        </w:tabs>
        <w:spacing w:after="0" w:line="240" w:lineRule="auto"/>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2. Termesztési ismeretek gyakorlat tantárgy</w:t>
      </w:r>
      <w:r w:rsidRPr="00216CF9">
        <w:rPr>
          <w:rFonts w:ascii="Times New Roman" w:hAnsi="Times New Roman" w:cs="Times New Roman"/>
          <w:b/>
          <w:sz w:val="24"/>
          <w:szCs w:val="24"/>
          <w:lang w:eastAsia="hu-HU"/>
        </w:rPr>
        <w:tab/>
        <w:t>355 óra</w:t>
      </w:r>
    </w:p>
    <w:p w:rsidR="007E0C7A" w:rsidRPr="00216CF9" w:rsidRDefault="007E0C7A" w:rsidP="00893626">
      <w:pPr>
        <w:spacing w:after="0" w:line="240" w:lineRule="auto"/>
        <w:rPr>
          <w:rFonts w:ascii="Times New Roman" w:hAnsi="Times New Roman" w:cs="Times New Roman"/>
          <w:szCs w:val="14"/>
          <w:lang w:eastAsia="hu-HU"/>
        </w:rPr>
      </w:pPr>
    </w:p>
    <w:p w:rsidR="007E0C7A" w:rsidRPr="00216CF9" w:rsidRDefault="007E0C7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tanításának célja</w:t>
      </w:r>
    </w:p>
    <w:p w:rsidR="007E0C7A" w:rsidRPr="00216CF9" w:rsidRDefault="007E0C7A" w:rsidP="009921DB">
      <w:pPr>
        <w:widowControl w:val="0"/>
        <w:suppressAutoHyphens/>
        <w:spacing w:after="0" w:line="240" w:lineRule="auto"/>
        <w:ind w:left="360"/>
        <w:jc w:val="both"/>
        <w:rPr>
          <w:rFonts w:ascii="Times New Roman" w:hAnsi="Times New Roman" w:cs="Times New Roman"/>
          <w:b/>
          <w:sz w:val="24"/>
          <w:szCs w:val="24"/>
          <w:lang w:eastAsia="hu-HU"/>
        </w:rPr>
      </w:pPr>
      <w:r w:rsidRPr="00216CF9">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környezetük kapcsolatával.</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Kapcsolódó közismereti, szakmai tartalmak</w:t>
      </w:r>
    </w:p>
    <w:p w:rsidR="007E0C7A" w:rsidRPr="00216CF9" w:rsidRDefault="007E0C7A" w:rsidP="009921DB">
      <w:pPr>
        <w:widowControl w:val="0"/>
        <w:suppressAutoHyphens/>
        <w:spacing w:after="0" w:line="240" w:lineRule="auto"/>
        <w:ind w:left="36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Biológia, földrajz – mindegyik témakörhöz</w:t>
      </w:r>
    </w:p>
    <w:p w:rsidR="007E0C7A" w:rsidRPr="00216CF9" w:rsidRDefault="007E0C7A" w:rsidP="00893626">
      <w:pPr>
        <w:widowControl w:val="0"/>
        <w:suppressAutoHyphens/>
        <w:spacing w:after="0" w:line="240" w:lineRule="auto"/>
        <w:jc w:val="both"/>
        <w:rPr>
          <w:rFonts w:ascii="Times New Roman" w:hAnsi="Times New Roman" w:cs="Times New Roman"/>
          <w:kern w:val="2"/>
          <w:sz w:val="24"/>
          <w:szCs w:val="24"/>
          <w:lang w:eastAsia="hi-IN" w:bidi="hi-IN"/>
        </w:rPr>
      </w:pPr>
    </w:p>
    <w:p w:rsidR="007E0C7A" w:rsidRPr="00216CF9" w:rsidRDefault="007E0C7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Témakörök</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DE6A07">
      <w:pPr>
        <w:numPr>
          <w:ilvl w:val="2"/>
          <w:numId w:val="28"/>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 Termesztés tárgyi feltételei </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118 óra</w:t>
      </w:r>
    </w:p>
    <w:p w:rsidR="007E0C7A" w:rsidRPr="00216CF9" w:rsidRDefault="007E0C7A" w:rsidP="00DE6A07">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sz w:val="24"/>
          <w:szCs w:val="24"/>
          <w:lang w:eastAsia="hu-HU"/>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sz w:val="24"/>
          <w:szCs w:val="24"/>
          <w:lang w:eastAsia="hu-HU"/>
        </w:rPr>
        <w:t xml:space="preserve">A meteorológiai </w:t>
      </w:r>
      <w:r w:rsidRPr="00216CF9">
        <w:rPr>
          <w:rFonts w:ascii="Times New Roman" w:hAnsi="Times New Roman" w:cs="Times New Roman"/>
          <w:color w:val="000000"/>
          <w:sz w:val="24"/>
          <w:szCs w:val="24"/>
          <w:lang w:eastAsia="hu-HU"/>
        </w:rPr>
        <w:t>mérőház</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páratartalom meghatározására alkalmazható mérőeszközök (hajszálas nedvességmérő, száraz-nedves hőmérő, polyméter). A léghőmérséklet mérésének eszközei (állomási hőmérő, Fuess-féle maximum-minimum hőmérő)</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csapadékmérés eszközei</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talajhőmérséklet meghatározásának eszközei (felszíni, mélységi talajhőmérők)</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szél irányának, erősségének, sebességének mérésére alkalmazható mérőeszközök (Wild-féle nyomólapos szélzászló, kézi kanalas szélsebességmérő)</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lastRenderedPageBreak/>
        <w:t>A talaj helyszíni vizsgálata (előzetes tájékozódás, bejárás)</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Talajmintavétel (szelvényminta, átlagminta)</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Talajminták előkészítése laboratóriumi vizsgálatra</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Egyszerű talajvizsgálatok (pH-érték, szerkezeti elemek, talajkötöttség, mésztartalom)</w:t>
      </w:r>
    </w:p>
    <w:p w:rsidR="007E0C7A" w:rsidRPr="00216CF9" w:rsidRDefault="007E0C7A" w:rsidP="00DE6A07">
      <w:pPr>
        <w:widowControl w:val="0"/>
        <w:suppressAutoHyphens/>
        <w:spacing w:after="0" w:line="240" w:lineRule="auto"/>
        <w:ind w:left="1625"/>
        <w:rPr>
          <w:rFonts w:ascii="Times New Roman" w:hAnsi="Times New Roman" w:cs="Times New Roman"/>
          <w:kern w:val="1"/>
          <w:sz w:val="24"/>
          <w:szCs w:val="24"/>
          <w:lang w:eastAsia="hi-IN" w:bidi="hi-IN"/>
        </w:rPr>
      </w:pPr>
    </w:p>
    <w:p w:rsidR="007E0C7A" w:rsidRPr="00216CF9" w:rsidRDefault="007E0C7A" w:rsidP="00DE6A07">
      <w:pPr>
        <w:numPr>
          <w:ilvl w:val="2"/>
          <w:numId w:val="28"/>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 Trágyázás, öntözés </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118 óra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Szerves trágyák használata (istállótrágya, zöldtrágya, egyéb növényi eredetű szerves trágyák, komposzttrágyák)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Műtrágyák használata (egyszerű, összetett, kevert és mikroelem 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Technológiailag kevert műtrágyák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Iparilag kevert műtrágyák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Összetett műtrágyák alkalmazása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Összetett műtrágyák felhasználás:</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Agrokémiai</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Agronómiai szempontok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Ökonómiai</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 specifikus igénye</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Technikai-műszaki adottságok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Új típusú műtrágyák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Folyékony halmazállapotú műtrágyák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Folyékony műtrágyák alkalmazásának főbb szempontjai</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Alapvető trágyázási eljárások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trágya megválasztása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trágyamennyiség (-adag) meghatározása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trágya elosztásának módja, kiszórás és talajba juttatás módja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Trágyázás időpontjának meghatározása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 védőszerek alkalmazása</w:t>
      </w:r>
    </w:p>
    <w:p w:rsidR="007E0C7A" w:rsidRPr="00216CF9" w:rsidRDefault="007E0C7A" w:rsidP="00DE6A07">
      <w:pPr>
        <w:spacing w:after="0" w:line="240" w:lineRule="auto"/>
        <w:ind w:left="1483"/>
        <w:jc w:val="both"/>
        <w:rPr>
          <w:rFonts w:ascii="Times New Roman" w:hAnsi="Times New Roman" w:cs="Times New Roman"/>
          <w:color w:val="000000"/>
          <w:sz w:val="24"/>
          <w:szCs w:val="24"/>
          <w:lang w:eastAsia="hu-HU"/>
        </w:rPr>
      </w:pPr>
    </w:p>
    <w:p w:rsidR="007E0C7A" w:rsidRPr="00216CF9" w:rsidRDefault="007E0C7A" w:rsidP="00DE6A07">
      <w:pPr>
        <w:numPr>
          <w:ilvl w:val="2"/>
          <w:numId w:val="28"/>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Növényvédelem </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119 óra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Legfontosabb kórokozók (vírusok, baktériumok, gombák) és állati kártevők kártételének felismerése (kór- és kárképek)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Növényvédőszerek felismerése:</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Herbicidek: </w:t>
      </w:r>
      <w:hyperlink r:id="rId46" w:tooltip="Gyom" w:history="1">
        <w:r w:rsidRPr="00216CF9">
          <w:rPr>
            <w:rFonts w:ascii="Times New Roman" w:hAnsi="Times New Roman" w:cs="Times New Roman"/>
            <w:sz w:val="24"/>
            <w:szCs w:val="24"/>
            <w:lang w:eastAsia="hu-HU"/>
          </w:rPr>
          <w:t>gyomirtó</w:t>
        </w:r>
      </w:hyperlink>
      <w:r w:rsidRPr="00216CF9">
        <w:rPr>
          <w:rFonts w:ascii="Times New Roman" w:hAnsi="Times New Roman" w:cs="Times New Roman"/>
          <w:sz w:val="24"/>
          <w:szCs w:val="24"/>
          <w:lang w:eastAsia="hu-HU"/>
        </w:rPr>
        <w:t xml:space="preserve">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Fungicidek: </w:t>
      </w:r>
      <w:hyperlink r:id="rId47" w:tooltip="Gombák" w:history="1">
        <w:r w:rsidRPr="00216CF9">
          <w:rPr>
            <w:rFonts w:ascii="Times New Roman" w:hAnsi="Times New Roman" w:cs="Times New Roman"/>
            <w:sz w:val="24"/>
            <w:szCs w:val="24"/>
            <w:lang w:eastAsia="hu-HU"/>
          </w:rPr>
          <w:t>gombaölő</w:t>
        </w:r>
      </w:hyperlink>
      <w:r w:rsidRPr="00216CF9">
        <w:rPr>
          <w:rFonts w:ascii="Times New Roman" w:hAnsi="Times New Roman" w:cs="Times New Roman"/>
          <w:sz w:val="24"/>
          <w:szCs w:val="24"/>
          <w:lang w:eastAsia="hu-HU"/>
        </w:rPr>
        <w:t xml:space="preserve">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Inszekticidek: </w:t>
      </w:r>
      <w:hyperlink r:id="rId48" w:tooltip="Rovar" w:history="1">
        <w:r w:rsidRPr="00216CF9">
          <w:rPr>
            <w:rFonts w:ascii="Times New Roman" w:hAnsi="Times New Roman" w:cs="Times New Roman"/>
            <w:sz w:val="24"/>
            <w:szCs w:val="24"/>
            <w:lang w:eastAsia="hu-HU"/>
          </w:rPr>
          <w:t>rovarirtó</w:t>
        </w:r>
      </w:hyperlink>
      <w:r w:rsidRPr="00216CF9">
        <w:rPr>
          <w:rFonts w:ascii="Times New Roman" w:hAnsi="Times New Roman" w:cs="Times New Roman"/>
          <w:sz w:val="24"/>
          <w:szCs w:val="24"/>
          <w:lang w:eastAsia="hu-HU"/>
        </w:rPr>
        <w:t xml:space="preserve">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Avicidek: madárirtó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Akaricidok vagy miticidek: </w:t>
      </w:r>
      <w:hyperlink r:id="rId49" w:tooltip="Atkák" w:history="1">
        <w:r w:rsidRPr="00216CF9">
          <w:rPr>
            <w:rFonts w:ascii="Times New Roman" w:hAnsi="Times New Roman" w:cs="Times New Roman"/>
            <w:sz w:val="24"/>
            <w:szCs w:val="24"/>
            <w:lang w:eastAsia="hu-HU"/>
          </w:rPr>
          <w:t>atkaölő</w:t>
        </w:r>
      </w:hyperlink>
      <w:r w:rsidRPr="00216CF9">
        <w:rPr>
          <w:rFonts w:ascii="Times New Roman" w:hAnsi="Times New Roman" w:cs="Times New Roman"/>
          <w:sz w:val="24"/>
          <w:szCs w:val="24"/>
          <w:lang w:eastAsia="hu-HU"/>
        </w:rPr>
        <w:t xml:space="preserve">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Rodenticidek: </w:t>
      </w:r>
      <w:hyperlink r:id="rId50" w:tooltip="Rágcsáló" w:history="1">
        <w:r w:rsidRPr="00216CF9">
          <w:rPr>
            <w:rFonts w:ascii="Times New Roman" w:hAnsi="Times New Roman" w:cs="Times New Roman"/>
            <w:sz w:val="24"/>
            <w:szCs w:val="24"/>
            <w:lang w:eastAsia="hu-HU"/>
          </w:rPr>
          <w:t>rágcsáló</w:t>
        </w:r>
      </w:hyperlink>
      <w:r w:rsidRPr="00216CF9">
        <w:rPr>
          <w:rFonts w:ascii="Times New Roman" w:hAnsi="Times New Roman" w:cs="Times New Roman"/>
          <w:sz w:val="24"/>
          <w:szCs w:val="24"/>
          <w:lang w:eastAsia="hu-HU"/>
        </w:rPr>
        <w:t xml:space="preserve"> irtók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Vespacidek: </w:t>
      </w:r>
      <w:hyperlink r:id="rId51" w:tooltip="Darázs" w:history="1">
        <w:r w:rsidRPr="00216CF9">
          <w:rPr>
            <w:rFonts w:ascii="Times New Roman" w:hAnsi="Times New Roman" w:cs="Times New Roman"/>
            <w:sz w:val="24"/>
            <w:szCs w:val="24"/>
            <w:lang w:eastAsia="hu-HU"/>
          </w:rPr>
          <w:t>darázsirtók</w:t>
        </w:r>
      </w:hyperlink>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Molluszkicidok: </w:t>
      </w:r>
      <w:hyperlink r:id="rId52" w:tooltip="Csigák" w:history="1">
        <w:r w:rsidRPr="00216CF9">
          <w:rPr>
            <w:rFonts w:ascii="Times New Roman" w:hAnsi="Times New Roman" w:cs="Times New Roman"/>
            <w:sz w:val="24"/>
            <w:szCs w:val="24"/>
            <w:lang w:eastAsia="hu-HU"/>
          </w:rPr>
          <w:t>csigairtó</w:t>
        </w:r>
      </w:hyperlink>
      <w:r w:rsidRPr="00216CF9">
        <w:rPr>
          <w:rFonts w:ascii="Times New Roman" w:hAnsi="Times New Roman" w:cs="Times New Roman"/>
          <w:sz w:val="24"/>
          <w:szCs w:val="24"/>
          <w:lang w:eastAsia="hu-HU"/>
        </w:rPr>
        <w:t xml:space="preserve">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Baktericidek: </w:t>
      </w:r>
      <w:hyperlink r:id="rId53" w:tooltip="Baktériumok" w:history="1">
        <w:r w:rsidRPr="00216CF9">
          <w:rPr>
            <w:rFonts w:ascii="Times New Roman" w:hAnsi="Times New Roman" w:cs="Times New Roman"/>
            <w:sz w:val="24"/>
            <w:szCs w:val="24"/>
            <w:lang w:eastAsia="hu-HU"/>
          </w:rPr>
          <w:t>baktériumok</w:t>
        </w:r>
      </w:hyperlink>
      <w:r w:rsidRPr="00216CF9">
        <w:rPr>
          <w:rFonts w:ascii="Times New Roman" w:hAnsi="Times New Roman" w:cs="Times New Roman"/>
          <w:sz w:val="24"/>
          <w:szCs w:val="24"/>
          <w:lang w:eastAsia="hu-HU"/>
        </w:rPr>
        <w:t xml:space="preserve"> ellen használt vegyszerek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Viricidek: </w:t>
      </w:r>
      <w:hyperlink r:id="rId54" w:tooltip="Vírus" w:history="1">
        <w:r w:rsidRPr="00216CF9">
          <w:rPr>
            <w:rFonts w:ascii="Times New Roman" w:hAnsi="Times New Roman" w:cs="Times New Roman"/>
            <w:sz w:val="24"/>
            <w:szCs w:val="24"/>
            <w:lang w:eastAsia="hu-HU"/>
          </w:rPr>
          <w:t>vírusölők</w:t>
        </w:r>
      </w:hyperlink>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Nematicidek: </w:t>
      </w:r>
      <w:hyperlink r:id="rId55" w:tooltip="Fonálférgek" w:history="1">
        <w:r w:rsidRPr="00216CF9">
          <w:rPr>
            <w:rFonts w:ascii="Times New Roman" w:hAnsi="Times New Roman" w:cs="Times New Roman"/>
            <w:sz w:val="24"/>
            <w:szCs w:val="24"/>
            <w:lang w:eastAsia="hu-HU"/>
          </w:rPr>
          <w:t>fonalféreg</w:t>
        </w:r>
      </w:hyperlink>
      <w:r w:rsidRPr="00216CF9">
        <w:rPr>
          <w:rFonts w:ascii="Times New Roman" w:hAnsi="Times New Roman" w:cs="Times New Roman"/>
          <w:sz w:val="24"/>
          <w:szCs w:val="24"/>
          <w:lang w:eastAsia="hu-HU"/>
        </w:rPr>
        <w:t xml:space="preserve"> ölő szerek</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Kertészeti kultúrák legfontosabb gyomnövényeinek felismerése</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Permetlé-összetétel számítása</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permetlé készítésének szabályai, permetlevek bekeverése (gyakorlatilag nem mérgező szerekkel)</w:t>
      </w:r>
    </w:p>
    <w:p w:rsidR="007E0C7A" w:rsidRPr="00216CF9" w:rsidRDefault="007E0C7A" w:rsidP="00DE6A07">
      <w:pPr>
        <w:widowControl w:val="0"/>
        <w:suppressAutoHyphens/>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Természetes növényvédőszerek használata</w:t>
      </w:r>
    </w:p>
    <w:p w:rsidR="007E0C7A" w:rsidRPr="00216CF9" w:rsidRDefault="007E0C7A" w:rsidP="00893626">
      <w:pPr>
        <w:widowControl w:val="0"/>
        <w:suppressAutoHyphens/>
        <w:spacing w:after="0" w:line="240" w:lineRule="auto"/>
        <w:rPr>
          <w:rFonts w:ascii="Times New Roman" w:hAnsi="Times New Roman" w:cs="Times New Roman"/>
          <w:kern w:val="1"/>
          <w:sz w:val="24"/>
          <w:szCs w:val="24"/>
          <w:lang w:eastAsia="hi-IN" w:bidi="hi-IN"/>
        </w:rPr>
      </w:pPr>
    </w:p>
    <w:p w:rsidR="007E0C7A" w:rsidRPr="00216CF9" w:rsidRDefault="007E0C7A" w:rsidP="000500E4">
      <w:pPr>
        <w:numPr>
          <w:ilvl w:val="1"/>
          <w:numId w:val="26"/>
        </w:numPr>
        <w:tabs>
          <w:tab w:val="left" w:pos="567"/>
          <w:tab w:val="left" w:pos="851"/>
        </w:tabs>
        <w:spacing w:after="0" w:line="240" w:lineRule="auto"/>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A képzés javasolt helyszíne (ajánlás)</w:t>
      </w:r>
    </w:p>
    <w:p w:rsidR="007E0C7A" w:rsidRPr="00216CF9" w:rsidRDefault="007E0C7A" w:rsidP="000500E4">
      <w:pPr>
        <w:widowControl w:val="0"/>
        <w:tabs>
          <w:tab w:val="left" w:pos="1276"/>
        </w:tabs>
        <w:suppressAutoHyphens/>
        <w:spacing w:after="0" w:line="240" w:lineRule="auto"/>
        <w:ind w:left="284"/>
        <w:rPr>
          <w:rFonts w:ascii="Times New Roman" w:hAnsi="Times New Roman" w:cs="Times New Roman"/>
          <w:i/>
          <w:kern w:val="1"/>
          <w:sz w:val="24"/>
          <w:szCs w:val="24"/>
          <w:lang w:eastAsia="hi-IN" w:bidi="hi-IN"/>
        </w:rPr>
      </w:pPr>
      <w:r w:rsidRPr="00216CF9">
        <w:rPr>
          <w:rFonts w:ascii="Times New Roman" w:hAnsi="Times New Roman" w:cs="Times New Roman"/>
          <w:i/>
          <w:kern w:val="1"/>
          <w:sz w:val="24"/>
          <w:szCs w:val="24"/>
          <w:lang w:eastAsia="hi-IN" w:bidi="hi-IN"/>
        </w:rPr>
        <w:t>Tangazdaság, szakmaspecifikus képzőhely</w:t>
      </w:r>
    </w:p>
    <w:p w:rsidR="007E0C7A" w:rsidRPr="00216CF9" w:rsidRDefault="007E0C7A" w:rsidP="000500E4">
      <w:pPr>
        <w:widowControl w:val="0"/>
        <w:tabs>
          <w:tab w:val="left" w:pos="1276"/>
        </w:tabs>
        <w:suppressAutoHyphens/>
        <w:spacing w:after="0" w:line="240" w:lineRule="auto"/>
        <w:ind w:left="284"/>
        <w:rPr>
          <w:rFonts w:ascii="Times New Roman" w:hAnsi="Times New Roman" w:cs="Times New Roman"/>
          <w:kern w:val="1"/>
          <w:sz w:val="24"/>
          <w:szCs w:val="24"/>
          <w:lang w:eastAsia="hi-IN" w:bidi="hi-IN"/>
        </w:rPr>
      </w:pPr>
    </w:p>
    <w:p w:rsidR="007E0C7A" w:rsidRPr="00216CF9" w:rsidRDefault="007E0C7A" w:rsidP="00906949">
      <w:pPr>
        <w:numPr>
          <w:ilvl w:val="1"/>
          <w:numId w:val="26"/>
        </w:numPr>
        <w:tabs>
          <w:tab w:val="left" w:pos="567"/>
          <w:tab w:val="left" w:pos="851"/>
        </w:tabs>
        <w:spacing w:after="0" w:line="240" w:lineRule="auto"/>
        <w:jc w:val="both"/>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7E0C7A" w:rsidRPr="00216CF9" w:rsidRDefault="007E0C7A" w:rsidP="00906949">
      <w:pPr>
        <w:tabs>
          <w:tab w:val="left" w:pos="567"/>
          <w:tab w:val="left" w:pos="851"/>
        </w:tabs>
        <w:spacing w:after="0" w:line="240" w:lineRule="auto"/>
        <w:jc w:val="both"/>
        <w:rPr>
          <w:rFonts w:ascii="Times New Roman" w:hAnsi="Times New Roman" w:cs="Times New Roman"/>
          <w:b/>
          <w:i/>
          <w:kern w:val="1"/>
          <w:sz w:val="24"/>
          <w:szCs w:val="24"/>
          <w:lang w:eastAsia="hi-IN" w:bidi="hi-IN"/>
        </w:rPr>
      </w:pPr>
    </w:p>
    <w:p w:rsidR="007E0C7A" w:rsidRPr="00216CF9" w:rsidRDefault="007E0C7A" w:rsidP="00906949">
      <w:pPr>
        <w:widowControl w:val="0"/>
        <w:numPr>
          <w:ilvl w:val="2"/>
          <w:numId w:val="31"/>
        </w:numPr>
        <w:suppressAutoHyphens/>
        <w:spacing w:after="0" w:line="240" w:lineRule="auto"/>
        <w:ind w:left="1620"/>
        <w:jc w:val="both"/>
        <w:rPr>
          <w:rFonts w:ascii="Times New Roman" w:hAnsi="Times New Roman" w:cs="Times New Roman"/>
          <w:b/>
          <w:i/>
          <w:sz w:val="24"/>
          <w:szCs w:val="24"/>
          <w:lang w:eastAsia="hu-HU"/>
        </w:rPr>
      </w:pPr>
      <w:r w:rsidRPr="00216CF9">
        <w:rPr>
          <w:rFonts w:ascii="Times New Roman" w:hAnsi="Times New Roman" w:cs="Times New Roman"/>
          <w:b/>
          <w:i/>
          <w:sz w:val="24"/>
          <w:szCs w:val="24"/>
          <w:lang w:eastAsia="hu-HU"/>
        </w:rPr>
        <w:t>A tantárgy elsajátítása során alkalmazható sajátos módszerek (ajánlás)</w:t>
      </w: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7E0C7A" w:rsidRPr="00216CF9" w:rsidTr="00003E74">
        <w:trPr>
          <w:jc w:val="center"/>
        </w:trPr>
        <w:tc>
          <w:tcPr>
            <w:tcW w:w="885"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jc w:val="center"/>
        </w:trPr>
        <w:tc>
          <w:tcPr>
            <w:tcW w:w="885"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88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8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8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8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1.4.</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szemléltetés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8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1.5.</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házi feladat</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0500E4">
      <w:pPr>
        <w:tabs>
          <w:tab w:val="left" w:pos="567"/>
          <w:tab w:val="left" w:pos="851"/>
        </w:tabs>
        <w:spacing w:after="0" w:line="240" w:lineRule="auto"/>
        <w:rPr>
          <w:rFonts w:ascii="Times New Roman" w:hAnsi="Times New Roman" w:cs="Times New Roman"/>
          <w:b/>
          <w:i/>
          <w:kern w:val="1"/>
          <w:sz w:val="24"/>
          <w:szCs w:val="24"/>
          <w:lang w:eastAsia="hi-IN" w:bidi="hi-IN"/>
        </w:rPr>
      </w:pPr>
    </w:p>
    <w:p w:rsidR="007E0C7A" w:rsidRPr="00216CF9" w:rsidRDefault="007E0C7A" w:rsidP="00780530">
      <w:pPr>
        <w:widowControl w:val="0"/>
        <w:numPr>
          <w:ilvl w:val="2"/>
          <w:numId w:val="31"/>
        </w:numPr>
        <w:suppressAutoHyphens/>
        <w:spacing w:after="0" w:line="240" w:lineRule="auto"/>
        <w:ind w:left="1620"/>
        <w:jc w:val="both"/>
        <w:rPr>
          <w:rFonts w:ascii="Times New Roman" w:hAnsi="Times New Roman" w:cs="Times New Roman"/>
          <w:b/>
          <w:i/>
          <w:sz w:val="24"/>
          <w:szCs w:val="24"/>
          <w:lang w:eastAsia="hu-HU"/>
        </w:rPr>
      </w:pPr>
      <w:r w:rsidRPr="00216CF9">
        <w:rPr>
          <w:rFonts w:ascii="Times New Roman" w:hAnsi="Times New Roman" w:cs="Times New Roman"/>
          <w:b/>
          <w:i/>
          <w:sz w:val="24"/>
          <w:szCs w:val="24"/>
          <w:lang w:eastAsia="hu-HU"/>
        </w:rPr>
        <w:t>A tantárgy elsajátítása során alkalmazható tanulói tevékenységformák (ajánlás)</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5"/>
      </w:tblGrid>
      <w:tr w:rsidR="007E0C7A" w:rsidRPr="00216CF9" w:rsidTr="00893626">
        <w:trPr>
          <w:cantSplit/>
          <w:trHeight w:val="921"/>
          <w:jc w:val="center"/>
        </w:trPr>
        <w:tc>
          <w:tcPr>
            <w:tcW w:w="828"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365"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893626">
        <w:trPr>
          <w:cantSplit/>
          <w:trHeight w:val="1076"/>
          <w:jc w:val="center"/>
        </w:trPr>
        <w:tc>
          <w:tcPr>
            <w:tcW w:w="828"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893626">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365"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r>
      <w:tr w:rsidR="007E0C7A" w:rsidRPr="00216CF9" w:rsidTr="00893626">
        <w:trPr>
          <w:jc w:val="center"/>
        </w:trPr>
        <w:tc>
          <w:tcPr>
            <w:tcW w:w="82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893626">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36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893626">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utólagos ismertetése szóban</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2.3.</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helyszíni ismertetése szóban</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0500E4">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értékelésének módja</w:t>
      </w:r>
    </w:p>
    <w:p w:rsidR="007E0C7A" w:rsidRPr="00216CF9" w:rsidRDefault="007E0C7A" w:rsidP="000500E4">
      <w:pPr>
        <w:widowControl w:val="0"/>
        <w:suppressAutoHyphens/>
        <w:spacing w:after="0" w:line="240" w:lineRule="auto"/>
        <w:ind w:left="360"/>
        <w:jc w:val="both"/>
        <w:rPr>
          <w:rFonts w:ascii="Times New Roman" w:hAnsi="Times New Roman" w:cs="Times New Roman"/>
          <w:sz w:val="24"/>
          <w:szCs w:val="24"/>
          <w:lang w:eastAsia="hu-HU" w:bidi="hi-IN"/>
        </w:rPr>
      </w:pPr>
      <w:r w:rsidRPr="00216CF9">
        <w:rPr>
          <w:rFonts w:ascii="Times New Roman" w:hAnsi="Times New Roman" w:cs="Times New Roman"/>
          <w:bCs/>
          <w:kern w:val="1"/>
          <w:sz w:val="24"/>
          <w:szCs w:val="24"/>
          <w:lang w:eastAsia="hi-IN" w:bidi="hi-IN"/>
        </w:rPr>
        <w:t>A nemzeti köznevelésről szóló 2011. évi CXC. törvény 54. § (2) a) pontja szerinti értékeléssel.</w:t>
      </w:r>
    </w:p>
    <w:p w:rsidR="007E0C7A" w:rsidRPr="00216CF9" w:rsidRDefault="007E0C7A" w:rsidP="00893626">
      <w:pPr>
        <w:spacing w:after="0" w:line="240" w:lineRule="auto"/>
        <w:rPr>
          <w:rFonts w:ascii="Times New Roman" w:hAnsi="Times New Roman" w:cs="Times New Roman"/>
          <w:b/>
          <w:sz w:val="24"/>
          <w:szCs w:val="24"/>
          <w:lang w:eastAsia="hu-HU"/>
        </w:rPr>
      </w:pPr>
    </w:p>
    <w:p w:rsidR="007E0C7A" w:rsidRPr="00216CF9" w:rsidRDefault="007E0C7A" w:rsidP="002032C6">
      <w:pPr>
        <w:tabs>
          <w:tab w:val="left" w:pos="8280"/>
          <w:tab w:val="right" w:pos="9214"/>
        </w:tabs>
        <w:spacing w:after="0" w:line="240" w:lineRule="auto"/>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3. Műszaki alapismeretek tantárgy</w:t>
      </w:r>
      <w:r w:rsidRPr="00216CF9">
        <w:rPr>
          <w:rFonts w:ascii="Times New Roman" w:hAnsi="Times New Roman" w:cs="Times New Roman"/>
          <w:b/>
          <w:sz w:val="24"/>
          <w:szCs w:val="24"/>
          <w:lang w:eastAsia="hu-HU"/>
        </w:rPr>
        <w:tab/>
        <w:t>72 óra</w:t>
      </w:r>
    </w:p>
    <w:p w:rsidR="007E0C7A" w:rsidRPr="00216CF9" w:rsidRDefault="007E0C7A" w:rsidP="00893626">
      <w:pPr>
        <w:spacing w:after="0" w:line="240" w:lineRule="auto"/>
        <w:rPr>
          <w:rFonts w:ascii="Times New Roman" w:hAnsi="Times New Roman" w:cs="Times New Roman"/>
          <w:szCs w:val="14"/>
          <w:lang w:eastAsia="hu-HU"/>
        </w:rPr>
      </w:pPr>
    </w:p>
    <w:p w:rsidR="007E0C7A" w:rsidRPr="00216CF9" w:rsidRDefault="007E0C7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tanításának célja</w:t>
      </w:r>
    </w:p>
    <w:p w:rsidR="007E0C7A" w:rsidRPr="00216CF9" w:rsidRDefault="007E0C7A" w:rsidP="002032C6">
      <w:pPr>
        <w:widowControl w:val="0"/>
        <w:suppressAutoHyphens/>
        <w:spacing w:after="0" w:line="240" w:lineRule="auto"/>
        <w:ind w:left="360"/>
        <w:jc w:val="both"/>
        <w:rPr>
          <w:rFonts w:ascii="Times New Roman" w:hAnsi="Times New Roman" w:cs="Times New Roman"/>
          <w:b/>
          <w:sz w:val="24"/>
          <w:szCs w:val="24"/>
          <w:lang w:eastAsia="hu-HU"/>
        </w:rPr>
      </w:pPr>
      <w:r w:rsidRPr="00216CF9">
        <w:rPr>
          <w:rFonts w:ascii="Times New Roman" w:hAnsi="Times New Roman" w:cs="Times New Roman"/>
          <w:kern w:val="1"/>
          <w:sz w:val="24"/>
          <w:szCs w:val="24"/>
          <w:lang w:eastAsia="hi-IN" w:bidi="hi-IN"/>
        </w:rPr>
        <w:t>A tantárgy tanításának feladata általános műszaki ismeretek nyújtása, valamint a kertészetben használt erő- és munkagépek, eszközök működési elvének, szerkezetének megismertetése.</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Kapcsolódó közismereti, szakmai tartalmak</w:t>
      </w:r>
    </w:p>
    <w:p w:rsidR="007E0C7A" w:rsidRPr="00216CF9" w:rsidRDefault="007E0C7A" w:rsidP="00DE6A07">
      <w:pPr>
        <w:widowControl w:val="0"/>
        <w:suppressAutoHyphens/>
        <w:spacing w:after="0" w:line="240" w:lineRule="auto"/>
        <w:ind w:left="360"/>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Technika – mindegyik témakörhöz.</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Témakörök</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DE6A07">
      <w:pPr>
        <w:numPr>
          <w:ilvl w:val="2"/>
          <w:numId w:val="35"/>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 Anyagismeret</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24 óra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lastRenderedPageBreak/>
        <w:t xml:space="preserve">A szerkezeti anyagok tulajdonságai, </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Szerkezeti anyagok jellemző felhasználás módjai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Fémek: vas és ötvözetei, alumínium, réz, horgany, ólom, ón, nikkel, forraszanyagok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Nem fémes anyagok: fa, gumi, üveg</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Műanyagok, tömítő- és szigetelőanyagok, a beton</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Tüzelő anyagok jellemzői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Tüzelő anyagok tulajdonságai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Tüzelő anyagok felhasználása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Kenőanyagok jellemzői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Kenőanyagok tulajdonságia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Kenőanyagok felhasználása</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műhely kéziszerszámainak ismerete</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gépek anyagainak ismerete, ezek megmunkálhatóságának technológiái</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Kötésmódok (oldható, </w:t>
      </w:r>
      <w:r w:rsidRPr="00216CF9">
        <w:rPr>
          <w:rFonts w:ascii="Times New Roman" w:hAnsi="Times New Roman" w:cs="Times New Roman"/>
          <w:color w:val="000000"/>
          <w:sz w:val="24"/>
          <w:szCs w:val="24"/>
          <w:lang w:eastAsia="hu-HU"/>
        </w:rPr>
        <w:t>nem oldható</w:t>
      </w:r>
      <w:r w:rsidRPr="00216CF9">
        <w:rPr>
          <w:rFonts w:ascii="Times New Roman" w:hAnsi="Times New Roman" w:cs="Times New Roman"/>
          <w:sz w:val="24"/>
          <w:szCs w:val="24"/>
          <w:lang w:eastAsia="hu-HU"/>
        </w:rPr>
        <w:t>)</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Kertészeti eszközök használatának ismerete (gereblye, kapa, ásó, lapát, talicska)</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Kisgép alkatrészek használatának ismerete</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Magasnyomású kerti mosók használatának technológiái</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Öntözési eszközök használatának technológiái</w:t>
      </w:r>
    </w:p>
    <w:p w:rsidR="007E0C7A" w:rsidRPr="00216CF9" w:rsidRDefault="007E0C7A" w:rsidP="00DE6A07">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Víztechnikai eszközök használatának technológiái</w:t>
      </w:r>
    </w:p>
    <w:p w:rsidR="007E0C7A" w:rsidRPr="00216CF9" w:rsidRDefault="007E0C7A" w:rsidP="00DE6A07">
      <w:pPr>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Tengelyek, csapágyak anyagainak tulajdonságai</w:t>
      </w:r>
    </w:p>
    <w:p w:rsidR="007E0C7A" w:rsidRPr="00216CF9" w:rsidRDefault="007E0C7A" w:rsidP="00DE6A07">
      <w:pPr>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Tengelykapcsolók, a tengelykapcsolók típusainak tulajdonságai</w:t>
      </w:r>
    </w:p>
    <w:p w:rsidR="007E0C7A" w:rsidRPr="00216CF9" w:rsidRDefault="007E0C7A" w:rsidP="00DE6A07">
      <w:pPr>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Növényvédőszerek ismerete</w:t>
      </w:r>
    </w:p>
    <w:p w:rsidR="007E0C7A" w:rsidRPr="00216CF9" w:rsidRDefault="007E0C7A" w:rsidP="00DE6A07">
      <w:pPr>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Trágya anyagainak ismerete</w:t>
      </w:r>
    </w:p>
    <w:p w:rsidR="007E0C7A" w:rsidRPr="00216CF9" w:rsidRDefault="007E0C7A" w:rsidP="00DE6A07">
      <w:pPr>
        <w:widowControl w:val="0"/>
        <w:suppressAutoHyphens/>
        <w:spacing w:after="0" w:line="240" w:lineRule="auto"/>
        <w:ind w:left="1625"/>
        <w:rPr>
          <w:rFonts w:ascii="Times New Roman" w:hAnsi="Times New Roman" w:cs="Times New Roman"/>
          <w:kern w:val="1"/>
          <w:sz w:val="24"/>
          <w:szCs w:val="24"/>
          <w:lang w:eastAsia="hi-IN" w:bidi="hi-IN"/>
        </w:rPr>
      </w:pPr>
    </w:p>
    <w:p w:rsidR="007E0C7A" w:rsidRPr="00216CF9" w:rsidRDefault="007E0C7A" w:rsidP="00DE6A07">
      <w:pPr>
        <w:numPr>
          <w:ilvl w:val="2"/>
          <w:numId w:val="35"/>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 Gépelemek, erőgépek, belső égésű motorok</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24 óra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Gépelemek, kötőgépelemek fogalma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Kötésmódok: oldhatatlan kötések, oldható kötések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Tengelyek, csapágyak, a csapágyak feladata, fajtái, karbantartása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Tengelykapcsolók, a tengelykapcsolók típusai, jellemzőik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Nyomatékátvitel (szíjhajtás, lánchajtás, fogaskerékhajtás)</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áttétel</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Mozgást átalakító gépelemek, típusai, jellemzőik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Szivattyúk: dugattyús, membrán-, centrifugál-, fogaskerék-szivattyú, centrifugálszivattyú, csavarlapátos szivattyú</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Hidraulikus munkahengerek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négyütemű Otto-motor szerkezete, működése</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négyütemű Diesel-motor szerkezete, működése</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kétütemű motorok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Otto-motor üzemanyag-ellátó rendszerének működése, karbantartása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elemi karburátor működése, a hidegindítás</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Diesel-motor üzemanyag-ellátó rendszere, ennek karbantartása, a légtelenítés, a hidegindítás</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motorok hűtése, a vízhűtő rendszer működése, karbantartása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erőgépek fajtái, általános felépítésük, az erőátvitel egységei (motor, tengelykapcsoló, sebességváltó, kiegyenlítőmű, véglehajtás, járókerék)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teljesítményleadó-tengely, a függesztőszerkezet, a vonószerkezet</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járószerkezet és a kormányzás</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fékszerkezetek feladata, fajtái, működése, karbantartása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járművek elektromos berendezései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akkumulátor működése, karbantartása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 xml:space="preserve">Az indítómotor, a generátor, gyújtórendszer, világítóberendezések, ezek üzemeltetése, </w:t>
      </w:r>
      <w:r w:rsidRPr="00216CF9">
        <w:rPr>
          <w:rFonts w:ascii="Times New Roman" w:hAnsi="Times New Roman" w:cs="Times New Roman"/>
          <w:color w:val="000000"/>
          <w:sz w:val="24"/>
          <w:szCs w:val="24"/>
          <w:lang w:eastAsia="hu-HU"/>
        </w:rPr>
        <w:lastRenderedPageBreak/>
        <w:t>karbantartása</w:t>
      </w:r>
    </w:p>
    <w:p w:rsidR="007E0C7A" w:rsidRPr="00216CF9" w:rsidRDefault="007E0C7A" w:rsidP="00DE6A07">
      <w:pPr>
        <w:widowControl w:val="0"/>
        <w:suppressAutoHyphens/>
        <w:spacing w:after="0" w:line="240" w:lineRule="auto"/>
        <w:ind w:left="1299"/>
        <w:rPr>
          <w:rFonts w:ascii="Times New Roman" w:hAnsi="Times New Roman" w:cs="Times New Roman"/>
          <w:kern w:val="1"/>
          <w:sz w:val="24"/>
          <w:szCs w:val="24"/>
          <w:lang w:eastAsia="hi-IN" w:bidi="hi-IN"/>
        </w:rPr>
      </w:pPr>
    </w:p>
    <w:p w:rsidR="007E0C7A" w:rsidRPr="00216CF9" w:rsidRDefault="007E0C7A" w:rsidP="00DE6A07">
      <w:pPr>
        <w:numPr>
          <w:ilvl w:val="2"/>
          <w:numId w:val="35"/>
        </w:numPr>
        <w:tabs>
          <w:tab w:val="left" w:pos="567"/>
          <w:tab w:val="left" w:pos="851"/>
          <w:tab w:val="left" w:pos="8280"/>
        </w:tabs>
        <w:spacing w:after="0" w:line="240" w:lineRule="auto"/>
        <w:ind w:left="128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termesztés gépei</w:t>
      </w:r>
      <w:r w:rsidRPr="00216CF9">
        <w:rPr>
          <w:rFonts w:ascii="Times New Roman" w:hAnsi="Times New Roman" w:cs="Times New Roman"/>
          <w:b/>
          <w:kern w:val="1"/>
          <w:sz w:val="24"/>
          <w:szCs w:val="24"/>
          <w:lang w:eastAsia="hi-IN" w:bidi="hi-IN"/>
        </w:rPr>
        <w:tab/>
        <w:t xml:space="preserve">    </w:t>
      </w:r>
      <w:r w:rsidRPr="00216CF9">
        <w:rPr>
          <w:rFonts w:ascii="Times New Roman" w:hAnsi="Times New Roman" w:cs="Times New Roman"/>
          <w:b/>
          <w:i/>
          <w:kern w:val="1"/>
          <w:sz w:val="24"/>
          <w:szCs w:val="24"/>
          <w:lang w:eastAsia="hi-IN" w:bidi="hi-IN"/>
        </w:rPr>
        <w:t>24 óra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talajművelő gépek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ekék feladata, fajtái, az ágyeke fő részei, működése, beállítása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boronák fajtái, működésük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tárcsák, kultivátorok felépítése, működése, beállítása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lazítók és a hengerek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talajmarók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ásógép</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Magágykészítők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istállótrágya-szórók felépítése, működése, szabályozása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hígtrágya kijuttatása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műtrágyaszórók felépítése, működése, szabályozása (szilárd és folyékony műtrágyák kijuttatása)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 xml:space="preserve">A növényvédő gépek csoportosítása (permetezők, porozók, nagyüzemi és háti permetezők, légi növényvédelem), cseppképzési módok </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Hidraulikus porlasztású gépek, légporlasztásos gépek és szállítólevegős gépek fő részei, működése</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Szórószerkezetek, a ködpermetezés gépei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porozógépek, csávázók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Háti permetezők (szivattyús, légszivattyús, légporlasztásos)</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permetezőgépek automatikái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Permetlé összetétel számítása, növényvédelmi gépek beállítása</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üzemeltetés, karbantartás, környezetvédelem feladatai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szállítás, rakodás gépei</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Biztonsági előírások a szállítás, rakodás gépeire</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öntözési módok (felületi, esőztető, mikroöntözés), az öntözőberendezések fő egységei stabil, félstabil öntözőtelep és eszközeik</w:t>
      </w:r>
    </w:p>
    <w:p w:rsidR="007E0C7A" w:rsidRPr="00216CF9" w:rsidRDefault="007E0C7A" w:rsidP="00DE6A07">
      <w:pPr>
        <w:widowControl w:val="0"/>
        <w:suppressAutoHyphens/>
        <w:spacing w:after="0" w:line="240" w:lineRule="auto"/>
        <w:ind w:left="567"/>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Tápanyag-utánpótlás öntözéssel, mikroöntözés</w:t>
      </w:r>
    </w:p>
    <w:p w:rsidR="007E0C7A" w:rsidRPr="00216CF9" w:rsidRDefault="007E0C7A" w:rsidP="00930A14">
      <w:pPr>
        <w:widowControl w:val="0"/>
        <w:suppressAutoHyphens/>
        <w:spacing w:after="0" w:line="240" w:lineRule="auto"/>
        <w:ind w:left="1418"/>
        <w:jc w:val="both"/>
        <w:rPr>
          <w:rFonts w:ascii="Times New Roman" w:hAnsi="Times New Roman" w:cs="Times New Roman"/>
          <w:kern w:val="1"/>
          <w:sz w:val="24"/>
          <w:szCs w:val="24"/>
          <w:lang w:eastAsia="hi-IN" w:bidi="hi-IN"/>
        </w:rPr>
      </w:pPr>
    </w:p>
    <w:p w:rsidR="007E0C7A" w:rsidRPr="00216CF9" w:rsidRDefault="007E0C7A" w:rsidP="00882B45">
      <w:pPr>
        <w:numPr>
          <w:ilvl w:val="1"/>
          <w:numId w:val="33"/>
        </w:numPr>
        <w:tabs>
          <w:tab w:val="left" w:pos="567"/>
          <w:tab w:val="left" w:pos="851"/>
        </w:tabs>
        <w:spacing w:after="0" w:line="240" w:lineRule="auto"/>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 xml:space="preserve">A képzés javasolt helyszíne </w:t>
      </w:r>
    </w:p>
    <w:p w:rsidR="007E0C7A" w:rsidRPr="00216CF9" w:rsidRDefault="007E0C7A" w:rsidP="00882B45">
      <w:pPr>
        <w:widowControl w:val="0"/>
        <w:suppressAutoHyphens/>
        <w:spacing w:after="0" w:line="240" w:lineRule="auto"/>
        <w:ind w:left="360"/>
        <w:rPr>
          <w:rFonts w:ascii="Times New Roman" w:hAnsi="Times New Roman" w:cs="Times New Roman"/>
          <w:i/>
          <w:kern w:val="1"/>
          <w:sz w:val="24"/>
          <w:szCs w:val="24"/>
          <w:lang w:eastAsia="hi-IN" w:bidi="hi-IN"/>
        </w:rPr>
      </w:pPr>
      <w:r w:rsidRPr="00216CF9">
        <w:rPr>
          <w:rFonts w:ascii="Times New Roman" w:hAnsi="Times New Roman" w:cs="Times New Roman"/>
          <w:i/>
          <w:kern w:val="1"/>
          <w:sz w:val="24"/>
          <w:szCs w:val="24"/>
          <w:lang w:eastAsia="hi-IN" w:bidi="hi-IN"/>
        </w:rPr>
        <w:t>Tanterem</w:t>
      </w:r>
    </w:p>
    <w:p w:rsidR="007E0C7A" w:rsidRPr="00216CF9" w:rsidRDefault="007E0C7A" w:rsidP="00930A14">
      <w:pPr>
        <w:widowControl w:val="0"/>
        <w:suppressAutoHyphens/>
        <w:spacing w:after="0" w:line="240" w:lineRule="auto"/>
        <w:ind w:left="851"/>
        <w:rPr>
          <w:rFonts w:ascii="Times New Roman" w:hAnsi="Times New Roman" w:cs="Times New Roman"/>
          <w:kern w:val="1"/>
          <w:sz w:val="24"/>
          <w:szCs w:val="24"/>
          <w:lang w:eastAsia="hi-IN" w:bidi="hi-IN"/>
        </w:rPr>
      </w:pPr>
    </w:p>
    <w:p w:rsidR="007E0C7A" w:rsidRPr="00216CF9" w:rsidRDefault="007E0C7A" w:rsidP="00906949">
      <w:pPr>
        <w:numPr>
          <w:ilvl w:val="1"/>
          <w:numId w:val="33"/>
        </w:numPr>
        <w:tabs>
          <w:tab w:val="left" w:pos="567"/>
          <w:tab w:val="left" w:pos="851"/>
        </w:tabs>
        <w:spacing w:after="0" w:line="240" w:lineRule="auto"/>
        <w:jc w:val="both"/>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E0C7A" w:rsidRPr="00216CF9" w:rsidRDefault="007E0C7A" w:rsidP="00906949">
      <w:pPr>
        <w:widowControl w:val="0"/>
        <w:suppressAutoHyphens/>
        <w:spacing w:after="0" w:line="240" w:lineRule="auto"/>
        <w:ind w:left="567"/>
        <w:jc w:val="both"/>
        <w:rPr>
          <w:rFonts w:ascii="Times New Roman" w:hAnsi="Times New Roman" w:cs="Times New Roman"/>
          <w:b/>
          <w:i/>
          <w:sz w:val="24"/>
          <w:szCs w:val="24"/>
          <w:lang w:eastAsia="hu-HU"/>
        </w:rPr>
      </w:pPr>
    </w:p>
    <w:p w:rsidR="007E0C7A" w:rsidRPr="00216CF9" w:rsidRDefault="007E0C7A" w:rsidP="00906949">
      <w:pPr>
        <w:numPr>
          <w:ilvl w:val="2"/>
          <w:numId w:val="37"/>
        </w:numPr>
        <w:tabs>
          <w:tab w:val="left" w:pos="567"/>
          <w:tab w:val="left" w:pos="851"/>
          <w:tab w:val="left" w:pos="8280"/>
        </w:tabs>
        <w:spacing w:after="0" w:line="240" w:lineRule="auto"/>
        <w:ind w:left="1440"/>
        <w:jc w:val="both"/>
        <w:rPr>
          <w:rFonts w:ascii="Times New Roman" w:hAnsi="Times New Roman" w:cs="Times New Roman"/>
          <w:b/>
          <w:i/>
          <w:kern w:val="1"/>
          <w:sz w:val="24"/>
          <w:szCs w:val="24"/>
          <w:lang w:eastAsia="hi-IN" w:bidi="hi-IN"/>
        </w:rPr>
      </w:pPr>
      <w:r w:rsidRPr="00216CF9">
        <w:rPr>
          <w:rFonts w:ascii="Times New Roman" w:hAnsi="Times New Roman" w:cs="Times New Roman"/>
          <w:b/>
          <w:i/>
          <w:kern w:val="1"/>
          <w:sz w:val="24"/>
          <w:szCs w:val="24"/>
          <w:lang w:eastAsia="hi-IN" w:bidi="hi-IN"/>
        </w:rPr>
        <w:t>A tantárgy elsajátítása során alkalmazható sajátos módszerek (ajánlás)</w:t>
      </w:r>
    </w:p>
    <w:p w:rsidR="007E0C7A" w:rsidRPr="00216CF9" w:rsidRDefault="007E0C7A" w:rsidP="00906949">
      <w:pPr>
        <w:tabs>
          <w:tab w:val="left" w:pos="567"/>
          <w:tab w:val="left" w:pos="851"/>
          <w:tab w:val="left" w:pos="8280"/>
        </w:tabs>
        <w:spacing w:after="0" w:line="240" w:lineRule="auto"/>
        <w:jc w:val="both"/>
        <w:rPr>
          <w:rFonts w:ascii="Times New Roman" w:hAnsi="Times New Roman" w:cs="Times New Roman"/>
          <w:b/>
          <w:i/>
          <w:kern w:val="1"/>
          <w:sz w:val="24"/>
          <w:szCs w:val="24"/>
          <w:lang w:eastAsia="hi-IN" w:bidi="hi-IN"/>
        </w:rPr>
      </w:pP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7E0C7A" w:rsidRPr="00216CF9" w:rsidTr="00893626">
        <w:trPr>
          <w:jc w:val="center"/>
        </w:trPr>
        <w:tc>
          <w:tcPr>
            <w:tcW w:w="885"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893626">
        <w:trPr>
          <w:jc w:val="center"/>
        </w:trPr>
        <w:tc>
          <w:tcPr>
            <w:tcW w:w="885"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893626">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r>
      <w:tr w:rsidR="007E0C7A" w:rsidRPr="00216CF9" w:rsidTr="00893626">
        <w:trPr>
          <w:jc w:val="center"/>
        </w:trPr>
        <w:tc>
          <w:tcPr>
            <w:tcW w:w="88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8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8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8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1.4.</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szemléltetés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8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1.5.</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házi feladat</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1092"/>
        <w:rPr>
          <w:rFonts w:ascii="Times New Roman" w:hAnsi="Times New Roman" w:cs="Times New Roman"/>
          <w:b/>
          <w:i/>
          <w:sz w:val="24"/>
          <w:szCs w:val="24"/>
          <w:lang w:eastAsia="hu-HU"/>
        </w:rPr>
      </w:pPr>
    </w:p>
    <w:p w:rsidR="007E0C7A" w:rsidRPr="00216CF9" w:rsidRDefault="007E0C7A" w:rsidP="00906949">
      <w:pPr>
        <w:widowControl w:val="0"/>
        <w:numPr>
          <w:ilvl w:val="2"/>
          <w:numId w:val="37"/>
        </w:numPr>
        <w:suppressAutoHyphens/>
        <w:spacing w:after="0" w:line="240" w:lineRule="auto"/>
        <w:rPr>
          <w:rFonts w:ascii="Times New Roman" w:hAnsi="Times New Roman" w:cs="Times New Roman"/>
          <w:b/>
          <w:i/>
          <w:kern w:val="1"/>
          <w:sz w:val="24"/>
          <w:szCs w:val="24"/>
          <w:lang w:eastAsia="hi-IN" w:bidi="hi-IN"/>
        </w:rPr>
      </w:pPr>
      <w:r w:rsidRPr="00216CF9">
        <w:rPr>
          <w:rFonts w:ascii="Times New Roman" w:hAnsi="Times New Roman" w:cs="Times New Roman"/>
          <w:b/>
          <w:i/>
          <w:sz w:val="24"/>
          <w:szCs w:val="24"/>
          <w:lang w:eastAsia="hu-HU"/>
        </w:rPr>
        <w:br w:type="page"/>
      </w:r>
      <w:r w:rsidRPr="00216CF9">
        <w:rPr>
          <w:rFonts w:ascii="Times New Roman" w:hAnsi="Times New Roman" w:cs="Times New Roman"/>
          <w:b/>
          <w:i/>
          <w:kern w:val="1"/>
          <w:sz w:val="24"/>
          <w:szCs w:val="24"/>
          <w:lang w:eastAsia="hi-IN" w:bidi="hi-IN"/>
        </w:rPr>
        <w:lastRenderedPageBreak/>
        <w:t>A tantárgy elsajátítása során alkalmazható tanulói tevékenységformák (ajánlás)</w:t>
      </w:r>
    </w:p>
    <w:tbl>
      <w:tblPr>
        <w:tblW w:w="9181" w:type="dxa"/>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0"/>
        <w:gridCol w:w="3621"/>
        <w:gridCol w:w="809"/>
        <w:gridCol w:w="798"/>
        <w:gridCol w:w="763"/>
        <w:gridCol w:w="2190"/>
      </w:tblGrid>
      <w:tr w:rsidR="007E0C7A" w:rsidRPr="00216CF9" w:rsidTr="00003E74">
        <w:trPr>
          <w:cantSplit/>
          <w:trHeight w:val="921"/>
          <w:jc w:val="center"/>
        </w:trPr>
        <w:tc>
          <w:tcPr>
            <w:tcW w:w="100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cantSplit/>
          <w:trHeight w:val="1076"/>
          <w:jc w:val="center"/>
        </w:trPr>
        <w:tc>
          <w:tcPr>
            <w:tcW w:w="1000"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100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Szöveges előadás egyéni felkészüléssel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2.4.</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utólagos ismertetése szóban</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100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2.5.</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helyszíni ismertetése szóban</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1092"/>
        <w:rPr>
          <w:rFonts w:ascii="Times New Roman" w:hAnsi="Times New Roman" w:cs="Times New Roman"/>
          <w:b/>
          <w:i/>
          <w:sz w:val="24"/>
          <w:szCs w:val="24"/>
          <w:lang w:eastAsia="hu-HU"/>
        </w:rPr>
      </w:pPr>
    </w:p>
    <w:p w:rsidR="007E0C7A" w:rsidRPr="00216CF9" w:rsidRDefault="007E0C7A" w:rsidP="00893626">
      <w:pPr>
        <w:widowControl w:val="0"/>
        <w:suppressAutoHyphens/>
        <w:spacing w:after="0" w:line="240" w:lineRule="auto"/>
        <w:ind w:left="1092"/>
        <w:rPr>
          <w:rFonts w:ascii="Times New Roman" w:hAnsi="Times New Roman" w:cs="Times New Roman"/>
          <w:b/>
          <w:i/>
          <w:sz w:val="24"/>
          <w:szCs w:val="24"/>
          <w:lang w:eastAsia="hu-HU"/>
        </w:rPr>
      </w:pPr>
    </w:p>
    <w:p w:rsidR="007E0C7A" w:rsidRPr="00216CF9" w:rsidRDefault="007E0C7A" w:rsidP="00882B45">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A tantárgy értékelésének módja</w:t>
      </w:r>
    </w:p>
    <w:p w:rsidR="007E0C7A" w:rsidRPr="00216CF9" w:rsidRDefault="007E0C7A" w:rsidP="00882B45">
      <w:pPr>
        <w:widowControl w:val="0"/>
        <w:suppressAutoHyphens/>
        <w:spacing w:after="0" w:line="240" w:lineRule="auto"/>
        <w:ind w:left="360"/>
        <w:rPr>
          <w:rFonts w:ascii="Times New Roman" w:hAnsi="Times New Roman" w:cs="Times New Roman"/>
          <w:sz w:val="24"/>
          <w:szCs w:val="24"/>
          <w:lang w:eastAsia="hu-HU" w:bidi="hi-IN"/>
        </w:rPr>
      </w:pPr>
      <w:r w:rsidRPr="00216CF9">
        <w:rPr>
          <w:rFonts w:ascii="Times New Roman" w:hAnsi="Times New Roman" w:cs="Times New Roman"/>
          <w:bCs/>
          <w:kern w:val="1"/>
          <w:sz w:val="24"/>
          <w:szCs w:val="24"/>
          <w:lang w:eastAsia="hi-IN" w:bidi="hi-IN"/>
        </w:rPr>
        <w:t>A nemzeti köznevelésről szóló 2011. évi CXC. törvény 54. § (2) a) pontja szerinti értékeléssel.</w:t>
      </w:r>
    </w:p>
    <w:p w:rsidR="00363E8C" w:rsidRDefault="00363E8C" w:rsidP="006348D1">
      <w:pPr>
        <w:tabs>
          <w:tab w:val="left" w:pos="8280"/>
          <w:tab w:val="right" w:pos="9214"/>
        </w:tabs>
        <w:spacing w:after="0" w:line="240" w:lineRule="auto"/>
        <w:rPr>
          <w:rFonts w:ascii="Times New Roman" w:hAnsi="Times New Roman" w:cs="Times New Roman"/>
          <w:b/>
          <w:sz w:val="24"/>
          <w:szCs w:val="24"/>
          <w:lang w:eastAsia="hu-HU"/>
        </w:rPr>
      </w:pPr>
    </w:p>
    <w:p w:rsidR="007E0C7A" w:rsidRPr="00216CF9" w:rsidRDefault="007E0C7A" w:rsidP="006348D1">
      <w:pPr>
        <w:tabs>
          <w:tab w:val="left" w:pos="8280"/>
          <w:tab w:val="right" w:pos="9214"/>
        </w:tabs>
        <w:spacing w:after="0" w:line="240" w:lineRule="auto"/>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 xml:space="preserve">4. Műszaki alapismeretek gyakorlat tantárgy </w:t>
      </w:r>
      <w:r w:rsidRPr="00216CF9">
        <w:rPr>
          <w:rFonts w:ascii="Times New Roman" w:hAnsi="Times New Roman" w:cs="Times New Roman"/>
          <w:b/>
          <w:sz w:val="24"/>
          <w:szCs w:val="24"/>
          <w:lang w:eastAsia="hu-HU"/>
        </w:rPr>
        <w:tab/>
        <w:t xml:space="preserve">  319 óra</w:t>
      </w:r>
    </w:p>
    <w:p w:rsidR="007E0C7A" w:rsidRPr="00216CF9" w:rsidRDefault="007E0C7A" w:rsidP="00893626">
      <w:pPr>
        <w:spacing w:after="0" w:line="240" w:lineRule="auto"/>
        <w:rPr>
          <w:rFonts w:ascii="Times New Roman" w:hAnsi="Times New Roman" w:cs="Times New Roman"/>
          <w:szCs w:val="14"/>
          <w:lang w:eastAsia="hu-HU"/>
        </w:rPr>
      </w:pPr>
    </w:p>
    <w:p w:rsidR="007E0C7A" w:rsidRPr="00216CF9" w:rsidRDefault="007E0C7A" w:rsidP="0008562A">
      <w:pPr>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4.1. A tantárgy tanításának célja</w:t>
      </w:r>
    </w:p>
    <w:p w:rsidR="007E0C7A" w:rsidRPr="00216CF9" w:rsidRDefault="007E0C7A" w:rsidP="006348D1">
      <w:pPr>
        <w:widowControl w:val="0"/>
        <w:suppressAutoHyphens/>
        <w:spacing w:after="0" w:line="240" w:lineRule="auto"/>
        <w:ind w:left="284"/>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gyakorlatok során fel kell készíteni a tanulókat a kertészetben alkalmazott kéziszerszámok</w:t>
      </w:r>
      <w:r w:rsidRPr="00216CF9">
        <w:rPr>
          <w:rFonts w:ascii="Times New Roman" w:hAnsi="Times New Roman" w:cs="Times New Roman"/>
          <w:color w:val="0070C0"/>
          <w:kern w:val="1"/>
          <w:sz w:val="24"/>
          <w:szCs w:val="24"/>
          <w:lang w:eastAsia="hi-IN" w:bidi="hi-IN"/>
        </w:rPr>
        <w:t xml:space="preserve">, </w:t>
      </w:r>
      <w:r w:rsidRPr="00216CF9">
        <w:rPr>
          <w:rFonts w:ascii="Times New Roman" w:hAnsi="Times New Roman" w:cs="Times New Roman"/>
          <w:kern w:val="1"/>
          <w:sz w:val="24"/>
          <w:szCs w:val="24"/>
          <w:lang w:eastAsia="hi-IN" w:bidi="hi-IN"/>
        </w:rPr>
        <w:t>eszközök készségszintű használatára, a gépek, berendezések szakszerű üzemeltetésére.</w:t>
      </w:r>
    </w:p>
    <w:p w:rsidR="007E0C7A" w:rsidRPr="00216CF9" w:rsidRDefault="007E0C7A" w:rsidP="006348D1">
      <w:pPr>
        <w:widowControl w:val="0"/>
        <w:suppressAutoHyphens/>
        <w:spacing w:after="0" w:line="240" w:lineRule="auto"/>
        <w:ind w:left="284"/>
        <w:jc w:val="both"/>
        <w:rPr>
          <w:rFonts w:ascii="Times New Roman" w:hAnsi="Times New Roman" w:cs="Times New Roman"/>
          <w:b/>
          <w:kern w:val="1"/>
          <w:sz w:val="24"/>
          <w:szCs w:val="24"/>
          <w:lang w:eastAsia="hi-IN" w:bidi="hi-IN"/>
        </w:rPr>
      </w:pPr>
      <w:r w:rsidRPr="00216CF9">
        <w:rPr>
          <w:rFonts w:ascii="Times New Roman" w:hAnsi="Times New Roman" w:cs="Times New Roman"/>
          <w:kern w:val="1"/>
          <w:sz w:val="24"/>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709"/>
        </w:tabs>
        <w:suppressAutoHyphens/>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t>4.2. Kapcsolódó</w:t>
      </w:r>
      <w:r w:rsidRPr="00216CF9">
        <w:rPr>
          <w:rFonts w:ascii="Times New Roman" w:hAnsi="Times New Roman" w:cs="Times New Roman"/>
          <w:b/>
          <w:kern w:val="1"/>
          <w:sz w:val="24"/>
          <w:szCs w:val="24"/>
          <w:lang w:eastAsia="hi-IN" w:bidi="hi-IN"/>
        </w:rPr>
        <w:t xml:space="preserve"> közismereti, szakmai tartalmak</w:t>
      </w:r>
    </w:p>
    <w:p w:rsidR="007E0C7A" w:rsidRPr="00216CF9" w:rsidRDefault="007E0C7A" w:rsidP="00893626">
      <w:pPr>
        <w:widowControl w:val="0"/>
        <w:suppressAutoHyphens/>
        <w:spacing w:after="0" w:line="240" w:lineRule="auto"/>
        <w:ind w:left="284"/>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Technika – mindegyik témakörhöz.</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4.3. Témakörök</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276"/>
          <w:tab w:val="right" w:pos="9214"/>
        </w:tabs>
        <w:suppressAutoHyphens/>
        <w:spacing w:after="0" w:line="240" w:lineRule="auto"/>
        <w:ind w:left="56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4.3.1. </w:t>
      </w:r>
      <w:r w:rsidRPr="00216CF9">
        <w:rPr>
          <w:rFonts w:ascii="Times New Roman" w:hAnsi="Times New Roman" w:cs="Times New Roman"/>
          <w:b/>
          <w:kern w:val="1"/>
          <w:sz w:val="24"/>
          <w:szCs w:val="24"/>
          <w:lang w:eastAsia="hi-IN" w:bidi="hi-IN"/>
        </w:rPr>
        <w:tab/>
        <w:t>Kéziszerszámok használata</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106 óra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műhely kéziszerszámainak megismertetése, a használat gyakorlása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gépek anyagai, ezek megmunkálhatósága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Kötésmódok (oldható, </w:t>
      </w:r>
      <w:r w:rsidRPr="00216CF9">
        <w:rPr>
          <w:rFonts w:ascii="Times New Roman" w:hAnsi="Times New Roman" w:cs="Times New Roman"/>
          <w:color w:val="000000"/>
          <w:sz w:val="24"/>
          <w:szCs w:val="24"/>
          <w:lang w:eastAsia="hu-HU"/>
        </w:rPr>
        <w:t>nem oldható</w:t>
      </w:r>
      <w:r w:rsidRPr="00216CF9">
        <w:rPr>
          <w:rFonts w:ascii="Times New Roman" w:hAnsi="Times New Roman" w:cs="Times New Roman"/>
          <w:sz w:val="24"/>
          <w:szCs w:val="24"/>
          <w:lang w:eastAsia="hu-HU"/>
        </w:rPr>
        <w:t>)</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Kertészeti eszközök használata (gereblye, kapa, ásó, lapát, talicska)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Kisgép alkatrészek használata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Magasnyomású kerti mosók használata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Öntözési-és víztechnikai eszközök használata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Kertészeti szerszámok élezése, nyelezése, karbantartása</w:t>
      </w:r>
    </w:p>
    <w:p w:rsidR="007E0C7A" w:rsidRPr="00216CF9" w:rsidRDefault="007E0C7A" w:rsidP="00893626">
      <w:pPr>
        <w:widowControl w:val="0"/>
        <w:suppressAutoHyphens/>
        <w:spacing w:after="0" w:line="240" w:lineRule="auto"/>
        <w:ind w:left="1418"/>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ab/>
      </w:r>
    </w:p>
    <w:p w:rsidR="007E0C7A" w:rsidRPr="00216CF9" w:rsidRDefault="007E0C7A" w:rsidP="00930A14">
      <w:pPr>
        <w:widowControl w:val="0"/>
        <w:tabs>
          <w:tab w:val="left" w:pos="1276"/>
          <w:tab w:val="left" w:pos="8364"/>
        </w:tabs>
        <w:suppressAutoHyphens/>
        <w:spacing w:after="0" w:line="240" w:lineRule="auto"/>
        <w:ind w:left="567"/>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 xml:space="preserve">4.3.2. </w:t>
      </w:r>
      <w:r w:rsidRPr="00216CF9">
        <w:rPr>
          <w:rFonts w:ascii="Times New Roman" w:hAnsi="Times New Roman" w:cs="Times New Roman"/>
          <w:b/>
          <w:kern w:val="1"/>
          <w:sz w:val="24"/>
          <w:szCs w:val="24"/>
          <w:lang w:eastAsia="hi-IN" w:bidi="hi-IN"/>
        </w:rPr>
        <w:tab/>
        <w:t xml:space="preserve">Gépelemek, erőgépek, belső égésű motorok működése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106 óra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legfontosabb gépépítő egységek megismertetése (tengelyek, csapágyak, tengelykapcsolók, szivattyúk, hidraulikus munkahengerek), működésük, karbantartásuk, jellegzetes meghibásodásuk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Otto-motorok, Diesel-motorok szerkezete, működése</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üzemanyag-ellátó rendszerek, a kenési rendszer és a hűtési rendszer, valamint a levegőszűrő fő részei, működése</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Hidegindítások, indítások gyakorlása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kétütemű és a négyütemű motorok összehasonlítása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Üzemanyagok, kenőanyagok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erőgépek szerkezeti egységei, ezek megnevezése, funkciója, elhelyezkedése a járművön</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erőátvitel egységei</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kormányzás, a járószerkezet, a fékek, a 3 pont felfüggesztés</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erőgép indításának, leállításának, vezetésének gyakorlása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p>
    <w:p w:rsidR="007E0C7A" w:rsidRPr="00216CF9" w:rsidRDefault="007E0C7A" w:rsidP="00893626">
      <w:pPr>
        <w:widowControl w:val="0"/>
        <w:suppressAutoHyphens/>
        <w:spacing w:after="0" w:line="240" w:lineRule="auto"/>
        <w:ind w:left="1134"/>
        <w:rPr>
          <w:rFonts w:ascii="Times New Roman" w:hAnsi="Times New Roman" w:cs="Times New Roman"/>
          <w:kern w:val="1"/>
          <w:sz w:val="24"/>
          <w:szCs w:val="24"/>
          <w:lang w:eastAsia="hi-IN" w:bidi="hi-IN"/>
        </w:rPr>
      </w:pPr>
    </w:p>
    <w:p w:rsidR="007E0C7A" w:rsidRPr="00216CF9" w:rsidRDefault="007E0C7A" w:rsidP="00930A14">
      <w:pPr>
        <w:widowControl w:val="0"/>
        <w:tabs>
          <w:tab w:val="left" w:pos="1276"/>
          <w:tab w:val="left" w:pos="8364"/>
        </w:tabs>
        <w:suppressAutoHyphens/>
        <w:spacing w:after="0" w:line="240" w:lineRule="auto"/>
        <w:ind w:left="567"/>
        <w:jc w:val="both"/>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4.3.3. </w:t>
      </w:r>
      <w:r w:rsidRPr="00216CF9">
        <w:rPr>
          <w:rFonts w:ascii="Times New Roman" w:hAnsi="Times New Roman" w:cs="Times New Roman"/>
          <w:b/>
          <w:kern w:val="1"/>
          <w:sz w:val="24"/>
          <w:szCs w:val="24"/>
          <w:lang w:eastAsia="hi-IN" w:bidi="hi-IN"/>
        </w:rPr>
        <w:tab/>
        <w:t>A termesztés gépeinek működése</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107 óra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istállótrágya-szórók és műtrágyaszórók szerkezeti részei, csatlakoztatásuk az erőgéphez, beállításuk, üzemeltetésük, karbantartásuk gyakorlása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vontatott és háti permetezők szerkezetének, működésének bemutatása, üzemeltetése, szabályozása, karbantartása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Vontatott gépeknél: hidraulikus porlasztású légporlasztásos és szállítólevegős permetezők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Vontatott porozó</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Háti permetezőnél: szivattyús, légszivattyús, légporlasztásos motoros</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Szórófejek, cseppnagyság jelentősége</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Környezetvédelmi, karbantartási feladatok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Permetlé összetétel számítás</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Permetezőgépek automatikái</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traktoros pótkocsik felépítése, a csatlakoztatás, vontatás gyakorlása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billenthető pótkocsik üzemeltetése</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Traktoros és önjáró homlokrakodók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Kerti traktor és pótkocsi összekapcsolása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Karbantartási teendők, munkabiztonsági követelmények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Elektromos és gázüzemű rakodók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esőztető és csepegtető öntözés berendezéseinek főbb egységei (szivattyúk, vezetékek, szórófejek, csepegtető testek, zárószerkezetek)</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Kézi áttelepítésű vagy mobil berendezés összeszerelése, szétszerelése, üzemeltetése, karbantartása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Öntözési automatika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kertészetben leggyakrabban használatos kisgépek (fűnyírók, komposztálók, láncfűrészek stb.) üzemeltetése, karbantartása, kisebb javítása</w:t>
      </w:r>
    </w:p>
    <w:p w:rsidR="007E0C7A" w:rsidRPr="00216CF9" w:rsidRDefault="007E0C7A" w:rsidP="006348D1">
      <w:pPr>
        <w:spacing w:after="0" w:line="240" w:lineRule="auto"/>
        <w:ind w:left="567"/>
        <w:jc w:val="both"/>
        <w:rPr>
          <w:rFonts w:ascii="Times New Roman" w:hAnsi="Times New Roman" w:cs="Times New Roman"/>
          <w:sz w:val="24"/>
          <w:szCs w:val="24"/>
          <w:lang w:eastAsia="hu-HU"/>
        </w:rPr>
      </w:pPr>
    </w:p>
    <w:p w:rsidR="007E0C7A" w:rsidRPr="00216CF9" w:rsidRDefault="007E0C7A" w:rsidP="00930A14">
      <w:pPr>
        <w:widowControl w:val="0"/>
        <w:tabs>
          <w:tab w:val="left" w:pos="851"/>
        </w:tabs>
        <w:suppressAutoHyphens/>
        <w:spacing w:after="0" w:line="240" w:lineRule="auto"/>
        <w:ind w:left="284"/>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4.4</w:t>
      </w:r>
      <w:r w:rsidRPr="00216CF9">
        <w:rPr>
          <w:rFonts w:ascii="Times New Roman" w:hAnsi="Times New Roman" w:cs="Times New Roman"/>
          <w:b/>
          <w:i/>
          <w:kern w:val="1"/>
          <w:sz w:val="24"/>
          <w:szCs w:val="24"/>
          <w:lang w:eastAsia="hi-IN" w:bidi="hi-IN"/>
        </w:rPr>
        <w:t xml:space="preserve">. </w:t>
      </w:r>
      <w:r w:rsidRPr="00216CF9">
        <w:rPr>
          <w:rFonts w:ascii="Times New Roman" w:hAnsi="Times New Roman" w:cs="Times New Roman"/>
          <w:b/>
          <w:i/>
          <w:kern w:val="1"/>
          <w:sz w:val="24"/>
          <w:szCs w:val="24"/>
          <w:lang w:eastAsia="hi-IN" w:bidi="hi-IN"/>
        </w:rPr>
        <w:tab/>
        <w:t>A képzés javasolt helyszíne (ajánlás)</w:t>
      </w:r>
    </w:p>
    <w:p w:rsidR="007E0C7A" w:rsidRPr="00216CF9" w:rsidRDefault="007E0C7A" w:rsidP="006348D1">
      <w:pPr>
        <w:widowControl w:val="0"/>
        <w:tabs>
          <w:tab w:val="left" w:pos="851"/>
        </w:tabs>
        <w:suppressAutoHyphens/>
        <w:spacing w:after="0" w:line="240" w:lineRule="auto"/>
        <w:ind w:left="284"/>
        <w:jc w:val="both"/>
        <w:rPr>
          <w:rFonts w:ascii="Times New Roman" w:hAnsi="Times New Roman" w:cs="Times New Roman"/>
          <w:i/>
          <w:sz w:val="24"/>
          <w:szCs w:val="24"/>
          <w:lang w:eastAsia="hu-HU"/>
        </w:rPr>
      </w:pPr>
      <w:r w:rsidRPr="00216CF9">
        <w:rPr>
          <w:rFonts w:ascii="Times New Roman" w:hAnsi="Times New Roman" w:cs="Times New Roman"/>
          <w:i/>
          <w:sz w:val="24"/>
          <w:szCs w:val="24"/>
          <w:lang w:eastAsia="hu-HU"/>
        </w:rPr>
        <w:t>Tangazdaság</w:t>
      </w:r>
    </w:p>
    <w:p w:rsidR="007E0C7A" w:rsidRPr="00216CF9" w:rsidRDefault="007E0C7A" w:rsidP="006348D1">
      <w:pPr>
        <w:widowControl w:val="0"/>
        <w:tabs>
          <w:tab w:val="left" w:pos="851"/>
        </w:tabs>
        <w:suppressAutoHyphens/>
        <w:spacing w:after="0" w:line="240" w:lineRule="auto"/>
        <w:ind w:left="284"/>
        <w:jc w:val="both"/>
        <w:rPr>
          <w:rFonts w:ascii="Times New Roman" w:hAnsi="Times New Roman" w:cs="Times New Roman"/>
          <w:i/>
          <w:sz w:val="24"/>
          <w:szCs w:val="24"/>
          <w:lang w:eastAsia="hu-HU"/>
        </w:rPr>
      </w:pPr>
    </w:p>
    <w:p w:rsidR="007E0C7A" w:rsidRPr="00216CF9" w:rsidRDefault="007E0C7A" w:rsidP="00DD4A08">
      <w:pPr>
        <w:widowControl w:val="0"/>
        <w:suppressAutoHyphens/>
        <w:spacing w:after="0" w:line="240" w:lineRule="auto"/>
        <w:ind w:left="284"/>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4.5.</w:t>
      </w:r>
      <w:r w:rsidRPr="00216CF9">
        <w:rPr>
          <w:rFonts w:ascii="Times New Roman" w:hAnsi="Times New Roman" w:cs="Times New Roman"/>
          <w:b/>
          <w:i/>
          <w:sz w:val="24"/>
          <w:szCs w:val="24"/>
          <w:lang w:eastAsia="hu-HU"/>
        </w:rPr>
        <w:t xml:space="preserve"> A tantárgy elsajátítása során alkalmazható sajátos módszerek, tanulói </w:t>
      </w:r>
      <w:r w:rsidRPr="00216CF9">
        <w:rPr>
          <w:rFonts w:ascii="Times New Roman" w:hAnsi="Times New Roman" w:cs="Times New Roman"/>
          <w:b/>
          <w:i/>
          <w:sz w:val="24"/>
          <w:szCs w:val="24"/>
          <w:lang w:eastAsia="hu-HU"/>
        </w:rPr>
        <w:lastRenderedPageBreak/>
        <w:t>tevékenységformák (ajánlás)</w:t>
      </w:r>
    </w:p>
    <w:p w:rsidR="007E0C7A" w:rsidRPr="00216CF9" w:rsidRDefault="007E0C7A" w:rsidP="00930A14">
      <w:pPr>
        <w:widowControl w:val="0"/>
        <w:suppressAutoHyphens/>
        <w:spacing w:after="0" w:line="240" w:lineRule="auto"/>
        <w:ind w:left="851" w:hanging="567"/>
        <w:jc w:val="both"/>
        <w:rPr>
          <w:rFonts w:ascii="Times New Roman" w:hAnsi="Times New Roman" w:cs="Times New Roman"/>
          <w:b/>
          <w:i/>
          <w:kern w:val="1"/>
          <w:sz w:val="24"/>
          <w:szCs w:val="24"/>
          <w:lang w:eastAsia="hi-IN" w:bidi="hi-IN"/>
        </w:rPr>
      </w:pPr>
    </w:p>
    <w:p w:rsidR="007E0C7A" w:rsidRPr="00216CF9" w:rsidRDefault="007E0C7A" w:rsidP="006348D1">
      <w:pPr>
        <w:widowControl w:val="0"/>
        <w:suppressAutoHyphens/>
        <w:spacing w:after="0" w:line="240" w:lineRule="auto"/>
        <w:ind w:left="56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4.5.1.</w:t>
      </w:r>
      <w:r w:rsidRPr="00216CF9">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E0C7A" w:rsidRPr="00216CF9" w:rsidTr="00003E74">
        <w:trPr>
          <w:jc w:val="center"/>
        </w:trPr>
        <w:tc>
          <w:tcPr>
            <w:tcW w:w="994"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jc w:val="center"/>
        </w:trPr>
        <w:tc>
          <w:tcPr>
            <w:tcW w:w="994"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6348D1">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DD4A08">
      <w:pPr>
        <w:widowControl w:val="0"/>
        <w:suppressAutoHyphens/>
        <w:spacing w:after="0" w:line="240" w:lineRule="auto"/>
        <w:ind w:left="1134" w:hanging="56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4.5.2.</w:t>
      </w:r>
      <w:r w:rsidRPr="00216CF9">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E0C7A" w:rsidRPr="00216CF9" w:rsidTr="00893626">
        <w:trPr>
          <w:cantSplit/>
          <w:trHeight w:val="921"/>
          <w:jc w:val="center"/>
        </w:trPr>
        <w:tc>
          <w:tcPr>
            <w:tcW w:w="828"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893626">
        <w:trPr>
          <w:cantSplit/>
          <w:trHeight w:val="1076"/>
          <w:jc w:val="center"/>
        </w:trPr>
        <w:tc>
          <w:tcPr>
            <w:tcW w:w="828"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893626">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893626">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r>
      <w:tr w:rsidR="007E0C7A" w:rsidRPr="00216CF9" w:rsidTr="00893626">
        <w:trPr>
          <w:jc w:val="center"/>
        </w:trPr>
        <w:tc>
          <w:tcPr>
            <w:tcW w:w="82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893626">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893626">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2.3.</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Szöveges előadás egyéni felkészüléssel</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2.4.</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utólagos ismertetése szóban</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82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2.5.</w:t>
            </w:r>
          </w:p>
        </w:tc>
        <w:tc>
          <w:tcPr>
            <w:tcW w:w="3621"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helyszíni ismertetése szóban</w:t>
            </w:r>
          </w:p>
        </w:tc>
        <w:tc>
          <w:tcPr>
            <w:tcW w:w="80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567"/>
        <w:jc w:val="both"/>
        <w:rPr>
          <w:rFonts w:ascii="Times New Roman" w:hAnsi="Times New Roman" w:cs="Times New Roman"/>
          <w:b/>
          <w:i/>
          <w:sz w:val="24"/>
          <w:szCs w:val="24"/>
          <w:lang w:eastAsia="hu-HU"/>
        </w:rPr>
      </w:pPr>
    </w:p>
    <w:p w:rsidR="007E0C7A" w:rsidRPr="00216CF9" w:rsidRDefault="007E0C7A" w:rsidP="00893626">
      <w:pPr>
        <w:widowControl w:val="0"/>
        <w:suppressAutoHyphens/>
        <w:spacing w:after="0" w:line="240" w:lineRule="auto"/>
        <w:ind w:left="567"/>
        <w:jc w:val="both"/>
        <w:rPr>
          <w:rFonts w:ascii="Times New Roman" w:hAnsi="Times New Roman" w:cs="Times New Roman"/>
          <w:b/>
          <w:i/>
          <w:sz w:val="24"/>
          <w:szCs w:val="24"/>
          <w:lang w:eastAsia="hu-HU"/>
        </w:rPr>
      </w:pPr>
    </w:p>
    <w:p w:rsidR="007E0C7A" w:rsidRPr="00216CF9" w:rsidRDefault="007E0C7A" w:rsidP="00893626">
      <w:pPr>
        <w:widowControl w:val="0"/>
        <w:suppressAutoHyphens/>
        <w:spacing w:after="0" w:line="240" w:lineRule="auto"/>
        <w:ind w:left="284"/>
        <w:jc w:val="both"/>
        <w:rPr>
          <w:rFonts w:ascii="Times New Roman" w:hAnsi="Times New Roman" w:cs="Times New Roman"/>
          <w:sz w:val="24"/>
          <w:szCs w:val="24"/>
          <w:lang w:eastAsia="hu-HU"/>
        </w:rPr>
      </w:pPr>
      <w:r w:rsidRPr="00216CF9">
        <w:rPr>
          <w:rFonts w:ascii="Times New Roman" w:hAnsi="Times New Roman" w:cs="Times New Roman"/>
          <w:b/>
          <w:kern w:val="1"/>
          <w:sz w:val="24"/>
          <w:szCs w:val="24"/>
          <w:lang w:eastAsia="hi-IN" w:bidi="hi-IN"/>
        </w:rPr>
        <w:t>4.6. A tantárgy értékelésének módja</w:t>
      </w:r>
    </w:p>
    <w:p w:rsidR="007E0C7A" w:rsidRPr="00216CF9" w:rsidRDefault="007E0C7A" w:rsidP="00DE6A07">
      <w:pPr>
        <w:widowControl w:val="0"/>
        <w:suppressAutoHyphens/>
        <w:spacing w:after="0" w:line="240" w:lineRule="auto"/>
        <w:ind w:left="284"/>
        <w:rPr>
          <w:rFonts w:ascii="Times New Roman" w:hAnsi="Times New Roman" w:cs="Times New Roman"/>
          <w:sz w:val="24"/>
          <w:szCs w:val="24"/>
          <w:lang w:eastAsia="hu-HU" w:bidi="hi-IN"/>
        </w:rPr>
      </w:pPr>
      <w:r w:rsidRPr="00216CF9">
        <w:rPr>
          <w:rFonts w:ascii="Times New Roman" w:hAnsi="Times New Roman" w:cs="Times New Roman"/>
          <w:bCs/>
          <w:kern w:val="1"/>
          <w:sz w:val="24"/>
          <w:szCs w:val="24"/>
          <w:lang w:eastAsia="hi-IN" w:bidi="hi-IN"/>
        </w:rPr>
        <w:t>A nemzeti köznevelésről szóló 2011. évi CXC. törvény 54. § (2) a) pontja szerinti értékeléssel.</w:t>
      </w:r>
    </w:p>
    <w:p w:rsidR="007E0C7A" w:rsidRPr="00216CF9" w:rsidRDefault="007E0C7A" w:rsidP="00893626">
      <w:pPr>
        <w:widowControl w:val="0"/>
        <w:suppressAutoHyphens/>
        <w:spacing w:after="0" w:line="240" w:lineRule="auto"/>
        <w:jc w:val="center"/>
        <w:rPr>
          <w:rFonts w:ascii="Times New Roman" w:hAnsi="Times New Roman" w:cs="Times New Roman"/>
          <w:b/>
          <w:sz w:val="24"/>
          <w:szCs w:val="2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24"/>
          <w:szCs w:val="2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br w:type="page"/>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 xml:space="preserve">A </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10962-1</w:t>
      </w:r>
      <w:r w:rsidR="000448BF">
        <w:rPr>
          <w:rFonts w:ascii="Times New Roman" w:hAnsi="Times New Roman" w:cs="Times New Roman"/>
          <w:b/>
          <w:sz w:val="44"/>
          <w:szCs w:val="44"/>
          <w:lang w:eastAsia="hu-HU"/>
        </w:rPr>
        <w:t>6</w:t>
      </w:r>
      <w:r w:rsidRPr="00216CF9">
        <w:rPr>
          <w:rFonts w:ascii="Times New Roman" w:hAnsi="Times New Roman" w:cs="Times New Roman"/>
          <w:b/>
          <w:sz w:val="44"/>
          <w:szCs w:val="44"/>
          <w:lang w:eastAsia="hu-HU"/>
        </w:rPr>
        <w:t xml:space="preserve"> azonosító számú</w:t>
      </w:r>
    </w:p>
    <w:p w:rsidR="007E0C7A" w:rsidRPr="00216CF9" w:rsidRDefault="007E0C7A" w:rsidP="00893626">
      <w:pPr>
        <w:widowControl w:val="0"/>
        <w:suppressAutoHyphens/>
        <w:spacing w:after="0" w:line="240" w:lineRule="auto"/>
        <w:jc w:val="center"/>
        <w:rPr>
          <w:rFonts w:ascii="Times New Roman" w:hAnsi="Times New Roman" w:cs="Times New Roman"/>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Kertészeti munkavállalói ismeretek</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megnevezésű</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szakmai követelménymodul</w:t>
      </w: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p>
    <w:p w:rsidR="007E0C7A" w:rsidRPr="00216CF9" w:rsidRDefault="007E0C7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tantárgyai, témakörei</w:t>
      </w:r>
    </w:p>
    <w:p w:rsidR="007E0C7A" w:rsidRPr="00216CF9" w:rsidRDefault="007E0C7A" w:rsidP="00893626">
      <w:pPr>
        <w:widowControl w:val="0"/>
        <w:suppressAutoHyphens/>
        <w:spacing w:after="0" w:line="240" w:lineRule="auto"/>
        <w:jc w:val="center"/>
        <w:rPr>
          <w:rFonts w:ascii="Times New Roman" w:hAnsi="Times New Roman" w:cs="Times New Roman"/>
          <w:b/>
          <w:bCs/>
          <w:kern w:val="1"/>
          <w:sz w:val="44"/>
          <w:szCs w:val="44"/>
          <w:lang w:eastAsia="hi-IN" w:bidi="hi-IN"/>
        </w:rPr>
      </w:pPr>
    </w:p>
    <w:p w:rsidR="007E0C7A" w:rsidRPr="00216CF9" w:rsidRDefault="007E0C7A" w:rsidP="00893626">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bCs/>
          <w:kern w:val="1"/>
          <w:sz w:val="24"/>
          <w:szCs w:val="24"/>
          <w:lang w:eastAsia="hi-IN" w:bidi="hi-IN"/>
        </w:rPr>
        <w:br w:type="page"/>
      </w:r>
      <w:r w:rsidRPr="00216CF9">
        <w:rPr>
          <w:rFonts w:ascii="Times New Roman" w:hAnsi="Times New Roman" w:cs="Times New Roman"/>
          <w:b/>
          <w:kern w:val="1"/>
          <w:sz w:val="24"/>
          <w:szCs w:val="24"/>
          <w:lang w:eastAsia="hi-IN" w:bidi="hi-IN"/>
        </w:rPr>
        <w:lastRenderedPageBreak/>
        <w:t>A 10962-1</w:t>
      </w:r>
      <w:r w:rsidR="000448BF">
        <w:rPr>
          <w:rFonts w:ascii="Times New Roman" w:hAnsi="Times New Roman" w:cs="Times New Roman"/>
          <w:b/>
          <w:kern w:val="1"/>
          <w:sz w:val="24"/>
          <w:szCs w:val="24"/>
          <w:lang w:eastAsia="hi-IN" w:bidi="hi-IN"/>
        </w:rPr>
        <w:t>6</w:t>
      </w:r>
      <w:r w:rsidRPr="00216CF9">
        <w:rPr>
          <w:rFonts w:ascii="Times New Roman" w:hAnsi="Times New Roman" w:cs="Times New Roman"/>
          <w:b/>
          <w:kern w:val="1"/>
          <w:sz w:val="24"/>
          <w:szCs w:val="24"/>
          <w:lang w:eastAsia="hi-IN" w:bidi="hi-IN"/>
        </w:rPr>
        <w:t xml:space="preserve"> </w:t>
      </w:r>
      <w:r w:rsidRPr="00216CF9">
        <w:rPr>
          <w:rFonts w:ascii="Times New Roman" w:hAnsi="Times New Roman" w:cs="Times New Roman"/>
          <w:b/>
          <w:sz w:val="24"/>
          <w:szCs w:val="24"/>
          <w:lang w:eastAsia="hu-HU"/>
        </w:rPr>
        <w:t>azonosító számú, Kertészeti munkavállalói ismeretek megnevezésű szakmai követelmény</w:t>
      </w:r>
      <w:r w:rsidRPr="00216CF9">
        <w:rPr>
          <w:rFonts w:ascii="Times New Roman" w:hAnsi="Times New Roman" w:cs="Times New Roman"/>
          <w:b/>
          <w:kern w:val="1"/>
          <w:sz w:val="24"/>
          <w:szCs w:val="24"/>
          <w:lang w:eastAsia="hi-IN" w:bidi="hi-IN"/>
        </w:rPr>
        <w:t>modulhoz tartozó tantárgyak és a témakörök oktatása során fejlesztendő kompetenciák</w:t>
      </w:r>
    </w:p>
    <w:tbl>
      <w:tblPr>
        <w:tblW w:w="7253" w:type="dxa"/>
        <w:jc w:val="center"/>
        <w:tblInd w:w="-72" w:type="dxa"/>
        <w:tblCellMar>
          <w:left w:w="70" w:type="dxa"/>
          <w:right w:w="70" w:type="dxa"/>
        </w:tblCellMar>
        <w:tblLook w:val="0000" w:firstRow="0" w:lastRow="0" w:firstColumn="0" w:lastColumn="0" w:noHBand="0" w:noVBand="0"/>
      </w:tblPr>
      <w:tblGrid>
        <w:gridCol w:w="4897"/>
        <w:gridCol w:w="797"/>
        <w:gridCol w:w="611"/>
        <w:gridCol w:w="948"/>
      </w:tblGrid>
      <w:tr w:rsidR="007E0C7A" w:rsidRPr="00216CF9" w:rsidTr="00893626">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10962-1</w:t>
            </w:r>
            <w:r w:rsidR="000448BF">
              <w:rPr>
                <w:rFonts w:ascii="Times New Roman" w:hAnsi="Times New Roman" w:cs="Times New Roman"/>
                <w:color w:val="000000"/>
                <w:sz w:val="20"/>
                <w:szCs w:val="20"/>
                <w:lang w:eastAsia="hu-HU"/>
              </w:rPr>
              <w:t>6</w:t>
            </w:r>
          </w:p>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Kertészeti munkavállalói ismeretek</w:t>
            </w:r>
          </w:p>
        </w:tc>
        <w:tc>
          <w:tcPr>
            <w:tcW w:w="2356" w:type="dxa"/>
            <w:gridSpan w:val="3"/>
            <w:tcBorders>
              <w:top w:val="single" w:sz="4" w:space="0" w:color="auto"/>
              <w:left w:val="nil"/>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Munkavállalói ismeretek</w:t>
            </w:r>
          </w:p>
        </w:tc>
      </w:tr>
      <w:tr w:rsidR="007E0C7A" w:rsidRPr="00216CF9" w:rsidTr="00893626">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Munkavédelmi szabályok</w:t>
            </w:r>
          </w:p>
        </w:tc>
        <w:tc>
          <w:tcPr>
            <w:tcW w:w="611" w:type="dxa"/>
            <w:tcBorders>
              <w:top w:val="nil"/>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Tűz- és robbanásvédelem</w:t>
            </w:r>
          </w:p>
        </w:tc>
        <w:tc>
          <w:tcPr>
            <w:tcW w:w="948" w:type="dxa"/>
            <w:tcBorders>
              <w:top w:val="single" w:sz="4" w:space="0" w:color="auto"/>
              <w:left w:val="nil"/>
              <w:bottom w:val="single" w:sz="4" w:space="0" w:color="auto"/>
              <w:right w:val="single" w:sz="4" w:space="0" w:color="auto"/>
            </w:tcBorders>
            <w:textDirection w:val="btLr"/>
            <w:vAlign w:val="center"/>
          </w:tcPr>
          <w:p w:rsidR="007E0C7A" w:rsidRPr="00216CF9" w:rsidRDefault="007E0C7A" w:rsidP="00893626">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Környezetvédelem</w:t>
            </w:r>
          </w:p>
        </w:tc>
      </w:tr>
      <w:tr w:rsidR="007E0C7A" w:rsidRPr="00216CF9" w:rsidTr="00893626">
        <w:trPr>
          <w:trHeight w:val="345"/>
          <w:jc w:val="center"/>
        </w:trPr>
        <w:tc>
          <w:tcPr>
            <w:tcW w:w="7253" w:type="dxa"/>
            <w:gridSpan w:val="4"/>
            <w:tcBorders>
              <w:top w:val="nil"/>
              <w:left w:val="single" w:sz="4" w:space="0" w:color="auto"/>
              <w:bottom w:val="single" w:sz="4" w:space="0" w:color="auto"/>
              <w:right w:val="single" w:sz="4" w:space="0" w:color="auto"/>
            </w:tcBorders>
            <w:vAlign w:val="center"/>
          </w:tcPr>
          <w:p w:rsidR="007E0C7A" w:rsidRPr="00216CF9" w:rsidRDefault="007E0C7A" w:rsidP="00893626">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FELADATOK</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Munkavédelmi, balesetvédelmi, tűzvédelmi, biztonságtechnikai, higiéniai és minőségbiztosítási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Környezetvédelmi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Gondoskodik az áru- és vagyonvédelemről</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 munkaviszony megkezdésére, folytatására, megszűnésére, megszüntetésére vonatkozó szabályokat, előírásokat betart, betartat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ISMERETEK</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Baleset-, munka-, tűzvédelmi szabályok, higiéniai előírások</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Környezetvédelmi szabályok</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Természetvédelem (védett növények)</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Az áru- és vagyonvédelmi berendezések fajtái</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Az áru- és vagyonvédelmi berendezések használata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Munkajogi fogalmak</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KÉSZSÉGEK</w:t>
            </w:r>
          </w:p>
        </w:tc>
      </w:tr>
      <w:tr w:rsidR="007E0C7A" w:rsidRPr="00216CF9" w:rsidTr="00DE6A07">
        <w:trPr>
          <w:trHeight w:val="24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Szakmai nyelvű beszédkészség</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aps/>
                <w:color w:val="000000"/>
                <w:sz w:val="20"/>
                <w:szCs w:val="20"/>
                <w:lang w:eastAsia="hu-HU"/>
              </w:rPr>
            </w:pPr>
            <w:r w:rsidRPr="00216CF9">
              <w:rPr>
                <w:rFonts w:ascii="Times New Roman" w:hAnsi="Times New Roman" w:cs="Times New Roman"/>
                <w:caps/>
                <w:color w:val="000000"/>
                <w:sz w:val="20"/>
                <w:szCs w:val="20"/>
                <w:lang w:eastAsia="hu-HU"/>
              </w:rPr>
              <w:t>X</w:t>
            </w:r>
          </w:p>
        </w:tc>
      </w:tr>
      <w:tr w:rsidR="007E0C7A" w:rsidRPr="00216CF9" w:rsidTr="00DE6A07">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SZEMÉLYES 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Felelősségtudat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TÁRSAS 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Határozottság</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360"/>
          <w:jc w:val="center"/>
        </w:trPr>
        <w:tc>
          <w:tcPr>
            <w:tcW w:w="7253" w:type="dxa"/>
            <w:gridSpan w:val="4"/>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MÓDSZERKOMPETENCIÁK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893626">
            <w:pPr>
              <w:spacing w:after="0" w:line="100" w:lineRule="atLeast"/>
              <w:rPr>
                <w:rFonts w:ascii="Times New Roman" w:hAnsi="Times New Roman" w:cs="Times New Roman"/>
                <w:sz w:val="20"/>
                <w:szCs w:val="20"/>
                <w:lang w:eastAsia="hu-HU"/>
              </w:rPr>
            </w:pPr>
            <w:r w:rsidRPr="00216CF9">
              <w:rPr>
                <w:rFonts w:ascii="Times New Roman" w:hAnsi="Times New Roman" w:cs="Times New Roman"/>
                <w:sz w:val="20"/>
                <w:szCs w:val="20"/>
                <w:lang w:eastAsia="hu-HU"/>
              </w:rPr>
              <w:t>Körültekintés elővigyázatosság</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bl>
    <w:p w:rsidR="007E0C7A" w:rsidRPr="00216CF9" w:rsidRDefault="007E0C7A" w:rsidP="00893626">
      <w:pPr>
        <w:spacing w:after="0" w:line="240" w:lineRule="auto"/>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br w:type="page"/>
      </w:r>
    </w:p>
    <w:p w:rsidR="007E0C7A" w:rsidRPr="00216CF9" w:rsidRDefault="007E0C7A" w:rsidP="00930A14">
      <w:pPr>
        <w:tabs>
          <w:tab w:val="left" w:pos="8364"/>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lastRenderedPageBreak/>
        <w:t>5. Munkavállalói ismeretek tantárgy</w:t>
      </w:r>
      <w:r w:rsidRPr="00216CF9">
        <w:rPr>
          <w:rFonts w:ascii="Times New Roman" w:hAnsi="Times New Roman" w:cs="Times New Roman"/>
          <w:b/>
          <w:sz w:val="24"/>
          <w:szCs w:val="24"/>
          <w:lang w:eastAsia="hu-HU"/>
        </w:rPr>
        <w:tab/>
      </w:r>
      <w:r w:rsidRPr="00216CF9">
        <w:rPr>
          <w:rFonts w:ascii="Times New Roman" w:hAnsi="Times New Roman" w:cs="Times New Roman"/>
          <w:b/>
          <w:kern w:val="1"/>
          <w:sz w:val="24"/>
          <w:szCs w:val="24"/>
          <w:lang w:eastAsia="hi-IN" w:bidi="hi-IN"/>
        </w:rPr>
        <w:t>142 óra</w:t>
      </w:r>
    </w:p>
    <w:p w:rsidR="007E0C7A" w:rsidRPr="00216CF9" w:rsidRDefault="007E0C7A" w:rsidP="00930A14">
      <w:pPr>
        <w:tabs>
          <w:tab w:val="left" w:pos="8364"/>
        </w:tabs>
        <w:spacing w:after="0" w:line="240" w:lineRule="auto"/>
        <w:rPr>
          <w:rFonts w:ascii="Times New Roman" w:hAnsi="Times New Roman" w:cs="Times New Roman"/>
          <w:b/>
          <w:sz w:val="24"/>
          <w:szCs w:val="24"/>
          <w:lang w:eastAsia="hu-HU"/>
        </w:rPr>
      </w:pPr>
    </w:p>
    <w:p w:rsidR="007E0C7A" w:rsidRPr="00216CF9" w:rsidRDefault="007E0C7A" w:rsidP="007818AA">
      <w:pPr>
        <w:widowControl w:val="0"/>
        <w:suppressAutoHyphens/>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5.1. A tantárgy tanításának célja</w:t>
      </w:r>
    </w:p>
    <w:p w:rsidR="007E0C7A" w:rsidRPr="00216CF9" w:rsidRDefault="007E0C7A" w:rsidP="00F77D25">
      <w:pPr>
        <w:spacing w:after="0" w:line="240" w:lineRule="auto"/>
        <w:ind w:left="284"/>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 xml:space="preserve">Olyan komplex ismeretanyag biztosítása, amely a kertészet bármely területén lehetővé teszi a munkavédelmi, tűzvédelmi, ergonómiai és környezetvédelmi szempontoknak megfelelő munkavégzést. </w:t>
      </w:r>
    </w:p>
    <w:p w:rsidR="007E0C7A" w:rsidRPr="00216CF9" w:rsidRDefault="007E0C7A" w:rsidP="00F77D25">
      <w:pPr>
        <w:spacing w:after="0" w:line="240" w:lineRule="auto"/>
        <w:ind w:left="284"/>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Adjon megfelelő biztonságot a balesetek és betegségek megelőzésében; a balesetekkel kapcsolatos operatív és adminisztratív teendők végzésében, valamint tudatosítsa a tűzvédelmi teendőket.</w:t>
      </w:r>
    </w:p>
    <w:p w:rsidR="007E0C7A" w:rsidRPr="00216CF9" w:rsidRDefault="007E0C7A" w:rsidP="00F77D25">
      <w:pPr>
        <w:spacing w:after="0" w:line="240" w:lineRule="auto"/>
        <w:ind w:left="284"/>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tanulók ismerjék meg a legalapvetőbb munkajogi fogalmakat</w:t>
      </w:r>
    </w:p>
    <w:p w:rsidR="007E0C7A" w:rsidRPr="00216CF9" w:rsidRDefault="007E0C7A" w:rsidP="00893626">
      <w:pPr>
        <w:widowControl w:val="0"/>
        <w:suppressAutoHyphens/>
        <w:spacing w:after="0" w:line="240" w:lineRule="auto"/>
        <w:ind w:firstLine="708"/>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t>5.2. Kapcsolódó</w:t>
      </w:r>
      <w:r w:rsidRPr="00216CF9">
        <w:rPr>
          <w:rFonts w:ascii="Times New Roman" w:hAnsi="Times New Roman" w:cs="Times New Roman"/>
          <w:b/>
          <w:kern w:val="1"/>
          <w:sz w:val="24"/>
          <w:szCs w:val="24"/>
          <w:lang w:eastAsia="hi-IN" w:bidi="hi-IN"/>
        </w:rPr>
        <w:t xml:space="preserve"> közismereti, szakmai tartalmak</w:t>
      </w:r>
    </w:p>
    <w:p w:rsidR="007E0C7A" w:rsidRPr="00216CF9" w:rsidRDefault="007E0C7A" w:rsidP="00893626">
      <w:pPr>
        <w:widowControl w:val="0"/>
        <w:suppressAutoHyphens/>
        <w:spacing w:after="0" w:line="240" w:lineRule="auto"/>
        <w:rPr>
          <w:rFonts w:ascii="Times New Roman" w:hAnsi="Times New Roman" w:cs="Times New Roman"/>
          <w:kern w:val="1"/>
          <w:sz w:val="24"/>
          <w:szCs w:val="24"/>
          <w:lang w:eastAsia="hi-IN" w:bidi="hi-IN"/>
        </w:rPr>
      </w:pPr>
      <w:r w:rsidRPr="00216CF9">
        <w:rPr>
          <w:rFonts w:ascii="Times New Roman" w:hAnsi="Times New Roman" w:cs="Times New Roman"/>
          <w:b/>
          <w:kern w:val="1"/>
          <w:sz w:val="24"/>
          <w:szCs w:val="24"/>
          <w:lang w:eastAsia="hi-IN" w:bidi="hi-IN"/>
        </w:rPr>
        <w:tab/>
      </w:r>
      <w:r w:rsidRPr="00216CF9">
        <w:rPr>
          <w:rFonts w:ascii="Times New Roman" w:hAnsi="Times New Roman" w:cs="Times New Roman"/>
          <w:kern w:val="1"/>
          <w:sz w:val="24"/>
          <w:szCs w:val="24"/>
          <w:lang w:eastAsia="hi-IN" w:bidi="hi-IN"/>
        </w:rPr>
        <w:t>-</w:t>
      </w:r>
    </w:p>
    <w:p w:rsidR="007E0C7A" w:rsidRPr="00216CF9" w:rsidRDefault="007E0C7A" w:rsidP="00893626">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5.3. Témakörök</w:t>
      </w:r>
    </w:p>
    <w:p w:rsidR="007E0C7A" w:rsidRPr="00216CF9" w:rsidRDefault="007E0C7A" w:rsidP="00A16B11">
      <w:pPr>
        <w:widowControl w:val="0"/>
        <w:suppressAutoHyphens/>
        <w:spacing w:after="0" w:line="240" w:lineRule="auto"/>
        <w:ind w:left="284"/>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Technika – mindegyik témakörhöz.</w:t>
      </w:r>
    </w:p>
    <w:p w:rsidR="007E0C7A" w:rsidRPr="00216CF9" w:rsidRDefault="007E0C7A" w:rsidP="00893626">
      <w:pPr>
        <w:widowControl w:val="0"/>
        <w:suppressAutoHyphens/>
        <w:spacing w:after="0" w:line="240" w:lineRule="auto"/>
        <w:ind w:left="284"/>
        <w:rPr>
          <w:rFonts w:ascii="Times New Roman" w:hAnsi="Times New Roman" w:cs="Times New Roman"/>
          <w:b/>
          <w:kern w:val="1"/>
          <w:sz w:val="24"/>
          <w:szCs w:val="24"/>
          <w:lang w:eastAsia="hi-IN" w:bidi="hi-IN"/>
        </w:rPr>
      </w:pPr>
    </w:p>
    <w:p w:rsidR="007E0C7A" w:rsidRPr="00216CF9" w:rsidRDefault="007E0C7A" w:rsidP="00A16B11">
      <w:pPr>
        <w:widowControl w:val="0"/>
        <w:tabs>
          <w:tab w:val="left" w:pos="1276"/>
          <w:tab w:val="left" w:pos="8460"/>
        </w:tabs>
        <w:suppressAutoHyphens/>
        <w:spacing w:after="0" w:line="240" w:lineRule="auto"/>
        <w:ind w:left="56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5.3.1. </w:t>
      </w:r>
      <w:r w:rsidRPr="00216CF9">
        <w:rPr>
          <w:rFonts w:ascii="Times New Roman" w:hAnsi="Times New Roman" w:cs="Times New Roman"/>
          <w:b/>
          <w:kern w:val="1"/>
          <w:sz w:val="24"/>
          <w:szCs w:val="24"/>
          <w:lang w:eastAsia="hi-IN" w:bidi="hi-IN"/>
        </w:rPr>
        <w:tab/>
        <w:t>Munkavédelmi szabályok</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47 óra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munkavédelem fogalma és feladatai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Munkakörülmények, veszély, veszélyeztetettség, alkalmasság, munkabiztonság, biztonsági eszközrendszer, védőeszközök, biztonságtechnika fogalma, feladata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munkavédelmi törvény, jogszabályok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Biztonsági szabályzatok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munkavédelem helyi szabályai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Gépkönyv, használati és kezelési utasítás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Technológiai dokumentáció, leírás, utasítás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Műveleti - munkahelyi utasítás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Szabványok a munkavédelemben</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szabvány fogalma, fajtái, formai és tartalmi követelményei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Szabványok alkalmazása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munkavédelem szervezetei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Irányítás, felügyelet (általános és szakfelügyeletek), társadalmi szervezetek, munkahelyi szervek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vezető, munkahelyi vezető, szervezeti egységek vezetőinek munkavédelmi feladatai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munkavállalók munkavédelmi feladatai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Baleset, munkabaleset, foglalkozási betegség fogalma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balesetek bejelentése, kivizsgálása, dokumentálása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balesetek típusai, jellegzetes okai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Megbetegedések bejelentése, kivizsgálása, dokumentálása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Baleseti ellátás, rehabilitáció</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munkaeszközökre vonatkozó általános követelmények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Munkahelyi magatartás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Biztonsági berendezések, védőburkolatok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Biztonsági szín- és alakjelek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Rendszeres ellenőrzés, karbantartás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Anyagmozgatás általános szabályai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Anyagtárolás általános szabályai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Tartályokban, aknákban, magasban végzett munkák általános szabályai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color w:val="000000"/>
          <w:kern w:val="1"/>
          <w:sz w:val="24"/>
          <w:szCs w:val="24"/>
          <w:lang w:eastAsia="hi-IN" w:bidi="hi-IN"/>
        </w:rPr>
        <w:t>Az elsősegélynyújtó</w:t>
      </w:r>
      <w:r w:rsidRPr="00216CF9">
        <w:rPr>
          <w:rFonts w:ascii="Times New Roman" w:hAnsi="Times New Roman" w:cs="Times New Roman"/>
          <w:kern w:val="1"/>
          <w:sz w:val="24"/>
          <w:szCs w:val="24"/>
          <w:lang w:eastAsia="hi-IN" w:bidi="hi-IN"/>
        </w:rPr>
        <w:t xml:space="preserve"> alapvető feladatai, az első ellátás nyújtása, a veszélyes behatás megszakítása, a sérült biztonságba helyezése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Sérülések csoportosítása, ellátásuk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A légzés és vérkeringés fenntartása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Gondoskodás az orvosi ellátásról</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elsősegélynyújtás eszközei</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munkák csoportosítása</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ember energiaszükséglete</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fizikai munka energiaszükséglete</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Alap, munka- és szabadidős tevékenységi energia</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dinamikus és statikus munka jellemzése</w:t>
      </w:r>
    </w:p>
    <w:p w:rsidR="007E0C7A" w:rsidRPr="00216CF9" w:rsidRDefault="007E0C7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idegi és szellemi munka energiaszükséglete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szervezet alkalmazkodása a terheléshez</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fáradás fizikai és pszichikai módjai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munka minőségét befolyásoló tényezők (a munkateljesítmény időbeni alakulása, életkor, monotonitás, a munka szervezettsége)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Munkaidő-pihenőidő összhangja</w:t>
      </w:r>
    </w:p>
    <w:p w:rsidR="007E0C7A" w:rsidRPr="00216CF9" w:rsidRDefault="007E0C7A" w:rsidP="00893626">
      <w:pPr>
        <w:widowControl w:val="0"/>
        <w:suppressAutoHyphens/>
        <w:spacing w:after="0" w:line="240" w:lineRule="auto"/>
        <w:ind w:left="1224"/>
        <w:rPr>
          <w:rFonts w:ascii="Times New Roman" w:hAnsi="Times New Roman" w:cs="Times New Roman"/>
          <w:kern w:val="1"/>
          <w:sz w:val="24"/>
          <w:szCs w:val="24"/>
          <w:lang w:eastAsia="hi-IN" w:bidi="hi-IN"/>
        </w:rPr>
      </w:pPr>
    </w:p>
    <w:p w:rsidR="007E0C7A" w:rsidRPr="00216CF9" w:rsidRDefault="007E0C7A" w:rsidP="00A16B11">
      <w:pPr>
        <w:widowControl w:val="0"/>
        <w:tabs>
          <w:tab w:val="left" w:pos="1276"/>
          <w:tab w:val="left" w:pos="8280"/>
        </w:tabs>
        <w:suppressAutoHyphens/>
        <w:spacing w:after="0" w:line="240" w:lineRule="auto"/>
        <w:ind w:left="56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5.3.2. </w:t>
      </w:r>
      <w:r w:rsidRPr="00216CF9">
        <w:rPr>
          <w:rFonts w:ascii="Times New Roman" w:hAnsi="Times New Roman" w:cs="Times New Roman"/>
          <w:b/>
          <w:kern w:val="1"/>
          <w:sz w:val="24"/>
          <w:szCs w:val="24"/>
          <w:lang w:eastAsia="hi-IN" w:bidi="hi-IN"/>
        </w:rPr>
        <w:tab/>
        <w:t>Tűz-és robbanásvédelem</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47 óra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Tűz- és robbanásvédelmi alapfogalmak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Tűzveszélyességi osztályok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Éghetőség, tűzállóság</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Tűzvédelmi jogszabályok, irányító szervek, tűzoltóságok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üzemi tűzvédelmi feladatok, tűzvédelmi oktatás, tűzriadó-terv</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Gépek és létesítmények tűzbiztonsági szabályai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Gépszínek, gépek (erő- és munkagépek) üzemeltetése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Tűzoltó anyagok: oltóporok, víz, oltóhabok, oltógázok (szén-dioxid)</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Tűzoltó eszközök és készülékek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Gázpalackok, gázkészülékek kezelésének biztonsági szabályai</w:t>
      </w:r>
    </w:p>
    <w:p w:rsidR="007E0C7A" w:rsidRPr="00216CF9" w:rsidRDefault="007E0C7A" w:rsidP="00893626">
      <w:pPr>
        <w:widowControl w:val="0"/>
        <w:suppressAutoHyphens/>
        <w:spacing w:after="0" w:line="240" w:lineRule="auto"/>
        <w:ind w:left="1276"/>
        <w:jc w:val="both"/>
        <w:rPr>
          <w:rFonts w:ascii="Times New Roman" w:hAnsi="Times New Roman" w:cs="Times New Roman"/>
          <w:kern w:val="1"/>
          <w:sz w:val="24"/>
          <w:szCs w:val="24"/>
          <w:lang w:eastAsia="hi-IN" w:bidi="hi-IN"/>
        </w:rPr>
      </w:pPr>
    </w:p>
    <w:p w:rsidR="007E0C7A" w:rsidRPr="00216CF9" w:rsidRDefault="007E0C7A" w:rsidP="00930A14">
      <w:pPr>
        <w:widowControl w:val="0"/>
        <w:tabs>
          <w:tab w:val="left" w:pos="1276"/>
          <w:tab w:val="right" w:pos="9214"/>
        </w:tabs>
        <w:suppressAutoHyphens/>
        <w:spacing w:after="0" w:line="240" w:lineRule="auto"/>
        <w:ind w:left="567"/>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5.3.3. </w:t>
      </w:r>
      <w:r w:rsidRPr="00216CF9">
        <w:rPr>
          <w:rFonts w:ascii="Times New Roman" w:hAnsi="Times New Roman" w:cs="Times New Roman"/>
          <w:b/>
          <w:kern w:val="1"/>
          <w:sz w:val="24"/>
          <w:szCs w:val="24"/>
          <w:lang w:eastAsia="hi-IN" w:bidi="hi-IN"/>
        </w:rPr>
        <w:tab/>
        <w:t>Környezetvédelem</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48 óra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környezetvédelem fogalma és feladatai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környezetvédelem jogi szabályozása, szervezetek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különböző környezet- és természetvédelmi (a veszélyes hulladékokról, az erdőkről, a vadakról stb.) szóló törvények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minisztérium és a hatóságok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Környezetvédelmi feladatok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talajvédelem: sík és dombvidéki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Talajerózió, defláció</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talajok szennyeződése, az öntözés, műtrágyázás, vegyszeres növényvédelem hatása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víz védelme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víz szennyeződésének forrásai, megelőzés lehetőségei, víztisztítási lehetőségek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Tisztított szennyvíz elhelyezése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levegő tisztaságának védelme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levegő szennyezettsége, a légszennyezés folyamata, a levegőtisztaság megóvásának lehetőségei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erdők és a vadak védelme</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Hulladékok, a hulladék fogalma, csoportosításuk, a hulladékok ártalmatlanításának, újrahasznosításának eljárásai</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veszélyes hulladékok és ártalmatlanításuk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Környezetvédelmi károk és bírságolás</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természetvédelem feladata, jelentősége, elvárások az Európai Unióban</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Védett növények fogalma, a legfontosabb védett növényfajok</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kertész lehetőségei a környezetvédelem területén</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Talajvédelem jelentősége a kertészeti termesztés során</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Talajművelés, talajfertőtlenítés, speciális tápközegek használata</w:t>
      </w:r>
    </w:p>
    <w:p w:rsidR="007E0C7A" w:rsidRPr="00216CF9" w:rsidRDefault="007E0C7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p>
    <w:p w:rsidR="007E0C7A" w:rsidRPr="00216CF9" w:rsidRDefault="007E0C7A" w:rsidP="00930A14">
      <w:pPr>
        <w:widowControl w:val="0"/>
        <w:tabs>
          <w:tab w:val="left" w:pos="851"/>
        </w:tabs>
        <w:suppressAutoHyphens/>
        <w:spacing w:after="0" w:line="240" w:lineRule="auto"/>
        <w:ind w:left="284"/>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5.4</w:t>
      </w:r>
      <w:r w:rsidRPr="00216CF9">
        <w:rPr>
          <w:rFonts w:ascii="Times New Roman" w:hAnsi="Times New Roman" w:cs="Times New Roman"/>
          <w:b/>
          <w:i/>
          <w:kern w:val="1"/>
          <w:sz w:val="24"/>
          <w:szCs w:val="24"/>
          <w:lang w:eastAsia="hi-IN" w:bidi="hi-IN"/>
        </w:rPr>
        <w:t xml:space="preserve">. </w:t>
      </w:r>
      <w:r w:rsidRPr="00216CF9">
        <w:rPr>
          <w:rFonts w:ascii="Times New Roman" w:hAnsi="Times New Roman" w:cs="Times New Roman"/>
          <w:b/>
          <w:i/>
          <w:kern w:val="1"/>
          <w:sz w:val="24"/>
          <w:szCs w:val="24"/>
          <w:lang w:eastAsia="hi-IN" w:bidi="hi-IN"/>
        </w:rPr>
        <w:tab/>
        <w:t>A képzés javasolt helyszíne (ajánlás)</w:t>
      </w:r>
    </w:p>
    <w:p w:rsidR="007E0C7A" w:rsidRPr="00216CF9" w:rsidRDefault="007E0C7A" w:rsidP="00A16B11">
      <w:pPr>
        <w:widowControl w:val="0"/>
        <w:tabs>
          <w:tab w:val="left" w:pos="851"/>
        </w:tabs>
        <w:suppressAutoHyphens/>
        <w:spacing w:after="0" w:line="240" w:lineRule="auto"/>
        <w:ind w:left="284"/>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b/>
        <w:t>-</w:t>
      </w:r>
    </w:p>
    <w:p w:rsidR="007E0C7A" w:rsidRPr="00216CF9" w:rsidRDefault="007E0C7A" w:rsidP="00930A14">
      <w:pPr>
        <w:widowControl w:val="0"/>
        <w:tabs>
          <w:tab w:val="left" w:pos="851"/>
        </w:tabs>
        <w:suppressAutoHyphens/>
        <w:spacing w:after="0" w:line="240" w:lineRule="auto"/>
        <w:rPr>
          <w:rFonts w:ascii="Times New Roman" w:hAnsi="Times New Roman" w:cs="Times New Roman"/>
          <w:kern w:val="1"/>
          <w:sz w:val="24"/>
          <w:szCs w:val="24"/>
          <w:lang w:eastAsia="hi-IN" w:bidi="hi-IN"/>
        </w:rPr>
      </w:pPr>
    </w:p>
    <w:p w:rsidR="007E0C7A" w:rsidRPr="00216CF9" w:rsidRDefault="007E0C7A" w:rsidP="00930A14">
      <w:pPr>
        <w:widowControl w:val="0"/>
        <w:tabs>
          <w:tab w:val="left" w:pos="709"/>
          <w:tab w:val="left" w:pos="993"/>
        </w:tabs>
        <w:suppressAutoHyphens/>
        <w:spacing w:after="0" w:line="240" w:lineRule="auto"/>
        <w:ind w:left="851" w:hanging="56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5.5.</w:t>
      </w:r>
      <w:r w:rsidRPr="00216CF9">
        <w:rPr>
          <w:rFonts w:ascii="Times New Roman" w:hAnsi="Times New Roman" w:cs="Times New Roman"/>
          <w:b/>
          <w:i/>
          <w:sz w:val="24"/>
          <w:szCs w:val="24"/>
          <w:lang w:eastAsia="hu-HU"/>
        </w:rPr>
        <w:t xml:space="preserve"> A tantárgy elsajátítása során alkalmazható sajátos módszerek, tanulói tevékenységformák (ajánlás)</w:t>
      </w:r>
    </w:p>
    <w:p w:rsidR="007E0C7A" w:rsidRPr="00216CF9" w:rsidRDefault="007E0C7A" w:rsidP="00893626">
      <w:pPr>
        <w:widowControl w:val="0"/>
        <w:suppressAutoHyphens/>
        <w:spacing w:after="0" w:line="240" w:lineRule="auto"/>
        <w:ind w:left="284"/>
        <w:jc w:val="both"/>
        <w:rPr>
          <w:rFonts w:ascii="Times New Roman" w:hAnsi="Times New Roman" w:cs="Times New Roman"/>
          <w:b/>
          <w:i/>
          <w:kern w:val="1"/>
          <w:sz w:val="24"/>
          <w:szCs w:val="24"/>
          <w:lang w:eastAsia="hi-IN" w:bidi="hi-IN"/>
        </w:rPr>
      </w:pPr>
    </w:p>
    <w:p w:rsidR="007E0C7A" w:rsidRPr="00216CF9" w:rsidRDefault="007E0C7A" w:rsidP="00893626">
      <w:pPr>
        <w:widowControl w:val="0"/>
        <w:suppressAutoHyphens/>
        <w:spacing w:after="0" w:line="240" w:lineRule="auto"/>
        <w:ind w:left="56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5.5.1.</w:t>
      </w:r>
      <w:r w:rsidRPr="00216CF9">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E0C7A" w:rsidRPr="00216CF9" w:rsidTr="00893626">
        <w:trPr>
          <w:jc w:val="center"/>
        </w:trPr>
        <w:tc>
          <w:tcPr>
            <w:tcW w:w="994"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893626">
        <w:trPr>
          <w:jc w:val="center"/>
        </w:trPr>
        <w:tc>
          <w:tcPr>
            <w:tcW w:w="994"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893626">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893626">
            <w:pPr>
              <w:spacing w:after="0" w:line="240" w:lineRule="auto"/>
              <w:jc w:val="center"/>
              <w:rPr>
                <w:rFonts w:ascii="Times New Roman" w:hAnsi="Times New Roman" w:cs="Times New Roman"/>
                <w:b/>
                <w:sz w:val="20"/>
                <w:szCs w:val="20"/>
                <w:lang w:eastAsia="hu-HU"/>
              </w:rPr>
            </w:pP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893626">
        <w:trPr>
          <w:jc w:val="center"/>
        </w:trPr>
        <w:tc>
          <w:tcPr>
            <w:tcW w:w="994"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1.4.</w:t>
            </w:r>
          </w:p>
        </w:tc>
        <w:tc>
          <w:tcPr>
            <w:tcW w:w="2800" w:type="dxa"/>
            <w:vAlign w:val="center"/>
          </w:tcPr>
          <w:p w:rsidR="007E0C7A" w:rsidRPr="00216CF9" w:rsidRDefault="007E0C7A" w:rsidP="00893626">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vita</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893626">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DD4A08">
      <w:pPr>
        <w:widowControl w:val="0"/>
        <w:suppressAutoHyphens/>
        <w:spacing w:after="0" w:line="240" w:lineRule="auto"/>
        <w:ind w:left="1134" w:hanging="567"/>
        <w:jc w:val="both"/>
        <w:rPr>
          <w:rFonts w:ascii="Times New Roman" w:hAnsi="Times New Roman" w:cs="Times New Roman"/>
          <w:b/>
          <w:i/>
          <w:kern w:val="1"/>
          <w:sz w:val="24"/>
          <w:szCs w:val="24"/>
          <w:lang w:eastAsia="hi-IN" w:bidi="hi-IN"/>
        </w:rPr>
      </w:pPr>
      <w:r w:rsidRPr="00216CF9">
        <w:rPr>
          <w:rFonts w:ascii="Times New Roman" w:hAnsi="Times New Roman" w:cs="Times New Roman"/>
          <w:b/>
          <w:sz w:val="24"/>
          <w:szCs w:val="24"/>
          <w:lang w:eastAsia="hu-HU"/>
        </w:rPr>
        <w:t>5.5.2.</w:t>
      </w:r>
      <w:r w:rsidRPr="00216CF9">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E0C7A" w:rsidRPr="00216CF9" w:rsidTr="00003E74">
        <w:trPr>
          <w:cantSplit/>
          <w:trHeight w:val="921"/>
          <w:jc w:val="center"/>
        </w:trPr>
        <w:tc>
          <w:tcPr>
            <w:tcW w:w="828"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cantSplit/>
          <w:trHeight w:val="1076"/>
          <w:jc w:val="center"/>
        </w:trPr>
        <w:tc>
          <w:tcPr>
            <w:tcW w:w="828"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930A14">
      <w:pPr>
        <w:widowControl w:val="0"/>
        <w:suppressAutoHyphens/>
        <w:spacing w:after="0" w:line="240" w:lineRule="auto"/>
        <w:ind w:left="284"/>
        <w:jc w:val="both"/>
        <w:rPr>
          <w:rFonts w:ascii="Times New Roman" w:hAnsi="Times New Roman" w:cs="Times New Roman"/>
          <w:sz w:val="24"/>
          <w:szCs w:val="24"/>
          <w:lang w:eastAsia="hu-HU"/>
        </w:rPr>
      </w:pPr>
      <w:r w:rsidRPr="00216CF9">
        <w:rPr>
          <w:rFonts w:ascii="Times New Roman" w:hAnsi="Times New Roman" w:cs="Times New Roman"/>
          <w:b/>
          <w:kern w:val="1"/>
          <w:sz w:val="24"/>
          <w:szCs w:val="24"/>
          <w:lang w:eastAsia="hi-IN" w:bidi="hi-IN"/>
        </w:rPr>
        <w:t>5.6. A tantárgy értékelésének módja</w:t>
      </w:r>
    </w:p>
    <w:p w:rsidR="007E0C7A" w:rsidRPr="00216CF9" w:rsidRDefault="007E0C7A" w:rsidP="00A16B11">
      <w:pPr>
        <w:widowControl w:val="0"/>
        <w:suppressAutoHyphens/>
        <w:spacing w:after="0" w:line="240" w:lineRule="auto"/>
        <w:ind w:left="284"/>
        <w:jc w:val="both"/>
        <w:rPr>
          <w:rFonts w:ascii="Times New Roman" w:hAnsi="Times New Roman" w:cs="Times New Roman"/>
          <w:sz w:val="24"/>
          <w:szCs w:val="24"/>
          <w:lang w:eastAsia="hu-HU" w:bidi="hi-IN"/>
        </w:rPr>
      </w:pPr>
      <w:r w:rsidRPr="00216CF9">
        <w:rPr>
          <w:rFonts w:ascii="Times New Roman" w:hAnsi="Times New Roman" w:cs="Times New Roman"/>
          <w:bCs/>
          <w:kern w:val="1"/>
          <w:sz w:val="24"/>
          <w:szCs w:val="24"/>
          <w:lang w:eastAsia="hi-IN" w:bidi="hi-IN"/>
        </w:rPr>
        <w:t>A nemzeti köznevelésről szóló 2011. évi CXC. törvény 54. § (2) a) pontja szerinti értékeléssel.</w:t>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br w:type="page"/>
      </w: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893626">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790AC0">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 xml:space="preserve">A </w:t>
      </w:r>
    </w:p>
    <w:p w:rsidR="007E0C7A" w:rsidRPr="00216CF9" w:rsidRDefault="007E0C7A" w:rsidP="00790AC0">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11024-1</w:t>
      </w:r>
      <w:r w:rsidR="000448BF">
        <w:rPr>
          <w:rFonts w:ascii="Times New Roman" w:hAnsi="Times New Roman" w:cs="Times New Roman"/>
          <w:b/>
          <w:sz w:val="44"/>
          <w:szCs w:val="44"/>
          <w:lang w:eastAsia="hu-HU"/>
        </w:rPr>
        <w:t>6</w:t>
      </w:r>
      <w:r w:rsidRPr="00216CF9">
        <w:rPr>
          <w:rFonts w:ascii="Times New Roman" w:hAnsi="Times New Roman" w:cs="Times New Roman"/>
          <w:b/>
          <w:sz w:val="44"/>
          <w:szCs w:val="44"/>
          <w:lang w:eastAsia="hu-HU"/>
        </w:rPr>
        <w:t xml:space="preserve"> azonosító számú</w:t>
      </w:r>
    </w:p>
    <w:p w:rsidR="007E0C7A" w:rsidRPr="00216CF9" w:rsidRDefault="007E0C7A" w:rsidP="00790AC0">
      <w:pPr>
        <w:widowControl w:val="0"/>
        <w:suppressAutoHyphens/>
        <w:spacing w:after="0" w:line="240" w:lineRule="auto"/>
        <w:jc w:val="center"/>
        <w:rPr>
          <w:rFonts w:ascii="Times New Roman" w:hAnsi="Times New Roman" w:cs="Times New Roman"/>
          <w:sz w:val="44"/>
          <w:szCs w:val="44"/>
          <w:lang w:eastAsia="hu-HU"/>
        </w:rPr>
      </w:pPr>
    </w:p>
    <w:p w:rsidR="007E0C7A" w:rsidRPr="00216CF9" w:rsidRDefault="007E0C7A" w:rsidP="00790AC0">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 xml:space="preserve">Kerti munkák </w:t>
      </w:r>
    </w:p>
    <w:p w:rsidR="007E0C7A" w:rsidRPr="00216CF9" w:rsidRDefault="007E0C7A" w:rsidP="00790AC0">
      <w:pPr>
        <w:widowControl w:val="0"/>
        <w:suppressAutoHyphens/>
        <w:spacing w:after="0" w:line="240" w:lineRule="auto"/>
        <w:jc w:val="center"/>
        <w:rPr>
          <w:rFonts w:ascii="Times New Roman" w:hAnsi="Times New Roman" w:cs="Times New Roman"/>
          <w:b/>
          <w:sz w:val="44"/>
          <w:szCs w:val="44"/>
          <w:lang w:eastAsia="hu-HU"/>
        </w:rPr>
      </w:pPr>
      <w:r w:rsidRPr="00216CF9">
        <w:rPr>
          <w:rFonts w:ascii="Times New Roman" w:hAnsi="Times New Roman" w:cs="Times New Roman"/>
          <w:b/>
          <w:sz w:val="44"/>
          <w:szCs w:val="44"/>
          <w:lang w:eastAsia="hu-HU"/>
        </w:rPr>
        <w:t>megnevezésű</w:t>
      </w:r>
    </w:p>
    <w:p w:rsidR="007E0C7A" w:rsidRPr="00216CF9" w:rsidRDefault="007E0C7A" w:rsidP="00790AC0">
      <w:pPr>
        <w:widowControl w:val="0"/>
        <w:suppressAutoHyphens/>
        <w:spacing w:after="0" w:line="240" w:lineRule="auto"/>
        <w:jc w:val="center"/>
        <w:rPr>
          <w:rFonts w:ascii="Times New Roman" w:hAnsi="Times New Roman" w:cs="Times New Roman"/>
          <w:b/>
          <w:sz w:val="44"/>
          <w:szCs w:val="44"/>
          <w:lang w:eastAsia="hu-HU"/>
        </w:rPr>
      </w:pPr>
    </w:p>
    <w:p w:rsidR="007E0C7A" w:rsidRPr="00216CF9" w:rsidRDefault="007E0C7A" w:rsidP="00790AC0">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szakmai követelménymodul</w:t>
      </w:r>
    </w:p>
    <w:p w:rsidR="007E0C7A" w:rsidRPr="00216CF9" w:rsidRDefault="007E0C7A" w:rsidP="00790AC0">
      <w:pPr>
        <w:widowControl w:val="0"/>
        <w:suppressAutoHyphens/>
        <w:spacing w:after="0" w:line="240" w:lineRule="auto"/>
        <w:jc w:val="center"/>
        <w:rPr>
          <w:rFonts w:ascii="Times New Roman" w:hAnsi="Times New Roman" w:cs="Times New Roman"/>
          <w:b/>
          <w:kern w:val="1"/>
          <w:sz w:val="44"/>
          <w:szCs w:val="44"/>
          <w:lang w:eastAsia="hi-IN" w:bidi="hi-IN"/>
        </w:rPr>
      </w:pPr>
    </w:p>
    <w:p w:rsidR="007E0C7A" w:rsidRPr="00216CF9" w:rsidRDefault="007E0C7A" w:rsidP="00790AC0">
      <w:pPr>
        <w:widowControl w:val="0"/>
        <w:suppressAutoHyphens/>
        <w:spacing w:after="0" w:line="240" w:lineRule="auto"/>
        <w:jc w:val="center"/>
        <w:rPr>
          <w:rFonts w:ascii="Times New Roman" w:hAnsi="Times New Roman" w:cs="Times New Roman"/>
          <w:b/>
          <w:kern w:val="1"/>
          <w:sz w:val="44"/>
          <w:szCs w:val="44"/>
          <w:lang w:eastAsia="hi-IN" w:bidi="hi-IN"/>
        </w:rPr>
      </w:pPr>
      <w:r w:rsidRPr="00216CF9">
        <w:rPr>
          <w:rFonts w:ascii="Times New Roman" w:hAnsi="Times New Roman" w:cs="Times New Roman"/>
          <w:b/>
          <w:kern w:val="1"/>
          <w:sz w:val="44"/>
          <w:szCs w:val="44"/>
          <w:lang w:eastAsia="hi-IN" w:bidi="hi-IN"/>
        </w:rPr>
        <w:t>tantárgyai, témakörei</w:t>
      </w:r>
    </w:p>
    <w:p w:rsidR="007E0C7A" w:rsidRPr="00216CF9" w:rsidRDefault="007E0C7A" w:rsidP="00790AC0">
      <w:pPr>
        <w:widowControl w:val="0"/>
        <w:suppressAutoHyphens/>
        <w:spacing w:after="0" w:line="240" w:lineRule="auto"/>
        <w:jc w:val="center"/>
        <w:rPr>
          <w:rFonts w:ascii="Times New Roman" w:hAnsi="Times New Roman" w:cs="Times New Roman"/>
          <w:b/>
          <w:bCs/>
          <w:kern w:val="1"/>
          <w:sz w:val="44"/>
          <w:szCs w:val="44"/>
          <w:lang w:eastAsia="hi-IN" w:bidi="hi-IN"/>
        </w:rPr>
      </w:pPr>
    </w:p>
    <w:p w:rsidR="007E0C7A" w:rsidRPr="00216CF9" w:rsidRDefault="007E0C7A" w:rsidP="00790AC0">
      <w:pPr>
        <w:widowControl w:val="0"/>
        <w:suppressAutoHyphens/>
        <w:spacing w:after="0" w:line="240" w:lineRule="auto"/>
        <w:jc w:val="both"/>
        <w:rPr>
          <w:rFonts w:ascii="Times New Roman" w:hAnsi="Times New Roman" w:cs="Times New Roman"/>
          <w:b/>
          <w:kern w:val="1"/>
          <w:sz w:val="24"/>
          <w:szCs w:val="24"/>
          <w:lang w:eastAsia="hi-IN" w:bidi="hi-IN"/>
        </w:rPr>
      </w:pPr>
      <w:r w:rsidRPr="00216CF9">
        <w:rPr>
          <w:rFonts w:ascii="Times New Roman" w:hAnsi="Times New Roman" w:cs="Times New Roman"/>
          <w:b/>
          <w:bCs/>
          <w:kern w:val="1"/>
          <w:sz w:val="24"/>
          <w:szCs w:val="24"/>
          <w:lang w:eastAsia="hi-IN" w:bidi="hi-IN"/>
        </w:rPr>
        <w:br w:type="page"/>
      </w:r>
      <w:r w:rsidRPr="00216CF9">
        <w:rPr>
          <w:rFonts w:ascii="Times New Roman" w:hAnsi="Times New Roman" w:cs="Times New Roman"/>
          <w:b/>
          <w:kern w:val="1"/>
          <w:sz w:val="24"/>
          <w:szCs w:val="24"/>
          <w:lang w:eastAsia="hi-IN" w:bidi="hi-IN"/>
        </w:rPr>
        <w:lastRenderedPageBreak/>
        <w:t>A 11024-1</w:t>
      </w:r>
      <w:r w:rsidR="000448BF">
        <w:rPr>
          <w:rFonts w:ascii="Times New Roman" w:hAnsi="Times New Roman" w:cs="Times New Roman"/>
          <w:b/>
          <w:kern w:val="1"/>
          <w:sz w:val="24"/>
          <w:szCs w:val="24"/>
          <w:lang w:eastAsia="hi-IN" w:bidi="hi-IN"/>
        </w:rPr>
        <w:t>6</w:t>
      </w:r>
      <w:r w:rsidRPr="00216CF9">
        <w:rPr>
          <w:rFonts w:ascii="Times New Roman" w:hAnsi="Times New Roman" w:cs="Times New Roman"/>
          <w:b/>
          <w:kern w:val="1"/>
          <w:sz w:val="24"/>
          <w:szCs w:val="24"/>
          <w:lang w:eastAsia="hi-IN" w:bidi="hi-IN"/>
        </w:rPr>
        <w:t xml:space="preserve"> </w:t>
      </w:r>
      <w:r w:rsidRPr="00216CF9">
        <w:rPr>
          <w:rFonts w:ascii="Times New Roman" w:hAnsi="Times New Roman" w:cs="Times New Roman"/>
          <w:b/>
          <w:sz w:val="24"/>
          <w:szCs w:val="24"/>
          <w:lang w:eastAsia="hu-HU"/>
        </w:rPr>
        <w:t>azonosító számú, Kerti munkák megnevezésű szakmai követelmény</w:t>
      </w:r>
      <w:r w:rsidRPr="00216CF9">
        <w:rPr>
          <w:rFonts w:ascii="Times New Roman" w:hAnsi="Times New Roman" w:cs="Times New Roman"/>
          <w:b/>
          <w:kern w:val="1"/>
          <w:sz w:val="24"/>
          <w:szCs w:val="24"/>
          <w:lang w:eastAsia="hi-IN" w:bidi="hi-IN"/>
        </w:rPr>
        <w:t>modulhoz tartozó tantárgyak és a témakörök oktatása során fejlesztendő kompetenciák</w:t>
      </w:r>
    </w:p>
    <w:tbl>
      <w:tblPr>
        <w:tblW w:w="9402" w:type="dxa"/>
        <w:jc w:val="center"/>
        <w:tblInd w:w="-72" w:type="dxa"/>
        <w:tblCellMar>
          <w:left w:w="70" w:type="dxa"/>
          <w:right w:w="70" w:type="dxa"/>
        </w:tblCellMar>
        <w:tblLook w:val="0000" w:firstRow="0" w:lastRow="0" w:firstColumn="0" w:lastColumn="0" w:noHBand="0" w:noVBand="0"/>
      </w:tblPr>
      <w:tblGrid>
        <w:gridCol w:w="4897"/>
        <w:gridCol w:w="797"/>
        <w:gridCol w:w="611"/>
        <w:gridCol w:w="591"/>
        <w:gridCol w:w="758"/>
        <w:gridCol w:w="1080"/>
        <w:gridCol w:w="668"/>
      </w:tblGrid>
      <w:tr w:rsidR="007E0C7A" w:rsidRPr="00216CF9" w:rsidTr="00790AC0">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11024-1</w:t>
            </w:r>
            <w:r w:rsidR="000448BF">
              <w:rPr>
                <w:rFonts w:ascii="Times New Roman" w:hAnsi="Times New Roman" w:cs="Times New Roman"/>
                <w:color w:val="000000"/>
                <w:sz w:val="20"/>
                <w:szCs w:val="20"/>
                <w:lang w:eastAsia="hu-HU"/>
              </w:rPr>
              <w:t>6</w:t>
            </w:r>
          </w:p>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Kerti munkák</w:t>
            </w:r>
          </w:p>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p>
        </w:tc>
        <w:tc>
          <w:tcPr>
            <w:tcW w:w="1999" w:type="dxa"/>
            <w:gridSpan w:val="3"/>
            <w:tcBorders>
              <w:top w:val="single" w:sz="4" w:space="0" w:color="auto"/>
              <w:left w:val="nil"/>
              <w:bottom w:val="single" w:sz="4" w:space="0" w:color="auto"/>
              <w:right w:val="single" w:sz="4" w:space="0" w:color="auto"/>
            </w:tcBorders>
            <w:vAlign w:val="center"/>
          </w:tcPr>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Kerti munkák</w:t>
            </w:r>
          </w:p>
        </w:tc>
        <w:tc>
          <w:tcPr>
            <w:tcW w:w="2506" w:type="dxa"/>
            <w:gridSpan w:val="3"/>
            <w:tcBorders>
              <w:top w:val="single" w:sz="4" w:space="0" w:color="auto"/>
              <w:left w:val="single" w:sz="4" w:space="0" w:color="auto"/>
              <w:bottom w:val="single" w:sz="4" w:space="0" w:color="auto"/>
              <w:right w:val="single" w:sz="4" w:space="0" w:color="auto"/>
            </w:tcBorders>
            <w:vAlign w:val="center"/>
          </w:tcPr>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Kerti munkák gyakorlat</w:t>
            </w:r>
          </w:p>
        </w:tc>
      </w:tr>
      <w:tr w:rsidR="007E0C7A" w:rsidRPr="00216CF9" w:rsidTr="00790AC0">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Gyümölcsös növények telepítése</w:t>
            </w:r>
          </w:p>
        </w:tc>
        <w:tc>
          <w:tcPr>
            <w:tcW w:w="611" w:type="dxa"/>
            <w:tcBorders>
              <w:top w:val="nil"/>
              <w:left w:val="nil"/>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Zöldségnövények telepítése</w:t>
            </w:r>
          </w:p>
        </w:tc>
        <w:tc>
          <w:tcPr>
            <w:tcW w:w="591" w:type="dxa"/>
            <w:tcBorders>
              <w:top w:val="single" w:sz="4" w:space="0" w:color="auto"/>
              <w:left w:val="nil"/>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Szőlő telepítése</w:t>
            </w:r>
          </w:p>
        </w:tc>
        <w:tc>
          <w:tcPr>
            <w:tcW w:w="758" w:type="dxa"/>
            <w:tcBorders>
              <w:top w:val="nil"/>
              <w:left w:val="single" w:sz="4" w:space="0" w:color="auto"/>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Gyümölcsös növények telepítésének gyakorlata</w:t>
            </w:r>
          </w:p>
        </w:tc>
        <w:tc>
          <w:tcPr>
            <w:tcW w:w="1080" w:type="dxa"/>
            <w:tcBorders>
              <w:top w:val="nil"/>
              <w:left w:val="nil"/>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Zöldségnövények telepítésének gyakorlata</w:t>
            </w:r>
          </w:p>
        </w:tc>
        <w:tc>
          <w:tcPr>
            <w:tcW w:w="668" w:type="dxa"/>
            <w:tcBorders>
              <w:top w:val="nil"/>
              <w:left w:val="nil"/>
              <w:bottom w:val="single" w:sz="4" w:space="0" w:color="auto"/>
              <w:right w:val="single" w:sz="4" w:space="0" w:color="auto"/>
            </w:tcBorders>
            <w:textDirection w:val="btLr"/>
            <w:vAlign w:val="center"/>
          </w:tcPr>
          <w:p w:rsidR="007E0C7A" w:rsidRPr="00216CF9" w:rsidRDefault="007E0C7A" w:rsidP="00790AC0">
            <w:pPr>
              <w:spacing w:after="0" w:line="240" w:lineRule="auto"/>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Szőlő telepítésének gyakorlata</w:t>
            </w:r>
          </w:p>
        </w:tc>
      </w:tr>
      <w:tr w:rsidR="007E0C7A" w:rsidRPr="00216CF9" w:rsidTr="00790AC0">
        <w:trPr>
          <w:trHeight w:val="345"/>
          <w:jc w:val="center"/>
        </w:trPr>
        <w:tc>
          <w:tcPr>
            <w:tcW w:w="9402" w:type="dxa"/>
            <w:gridSpan w:val="7"/>
            <w:tcBorders>
              <w:top w:val="nil"/>
              <w:left w:val="single" w:sz="4" w:space="0" w:color="auto"/>
              <w:bottom w:val="single" w:sz="4" w:space="0" w:color="auto"/>
              <w:right w:val="single" w:sz="4" w:space="0" w:color="auto"/>
            </w:tcBorders>
            <w:vAlign w:val="center"/>
          </w:tcPr>
          <w:p w:rsidR="007E0C7A" w:rsidRPr="00216CF9" w:rsidRDefault="007E0C7A" w:rsidP="00790AC0">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FELADATOK</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Gyümölcsfát ültet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Gyümölcsfajt meghatároz</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Támberendezést, kerítést fenntart a gyümölcsösben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Gyümölcsöst gondoz, metsz</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Zöldmunkákat végez, hajtásokat kötöz a gyümölcsösben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Talajt művel, tápanyag-utánpótlást végez a gyümölcsösben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Gyümölcsöt betakarít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 telepítését végzi</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Szőlő-szaporítóanyagot előkészít, szaporítóanyagot ültet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Támberendezést, kerítést fenntart a szőlőültetvényben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szőlő gondozását végzi, metsz</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Zöldmunkákat végez, hajtásokat kötöz a szőlőültetvényben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Talajt művel, tápanyag-utánpótlást végez a szőlőültetvényben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Szőlőt betakarít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Talajt előkészít, tápanyag-utánpótlást végez a zöldségtermesztésben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Zöldségnövényeket szaporít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Növényápolási munkákat végez a zöldségtermesztésben</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Zöldségnövényeket betakarít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Használja, karbantartja a gyümölcstermesztésben, a szőlőtermesztésben és a zöldségtermesztésben használatos eszközöket</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ISMERETEK</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Gyümölcsmorfológia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Gyümölcsfajok, a gyümölcstermő növények csoportosítása, gyümölcsfajok felismerése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Gyümölcstermő növények éghajlatigénye, talajigénye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Gyümölcsfák ültetése</w:t>
            </w:r>
          </w:p>
        </w:tc>
        <w:tc>
          <w:tcPr>
            <w:tcW w:w="79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Gyümölcsfák termőfelületének fenntartása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gyümölcsös trágyázása talajművelése, öntözése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gyümölcs betakarítása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Szőlőmorfológia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Szőlőfajták</w:t>
            </w:r>
          </w:p>
        </w:tc>
        <w:tc>
          <w:tcPr>
            <w:tcW w:w="797"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szőlő éghajlatigénye, talajigénye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Szőlő ültetése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Termőszőlők metszése, a szőlő zöldmunkái</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Talajmunkák, tápanyag-gazdálkodás a szőlőben</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szőlő betakarítása</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Zöldségnövények morfológiája</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lastRenderedPageBreak/>
              <w:t>Zöldségfajok, a zöldségnövények felismerése</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zöldségnövények éghajlatigénye, talajigénye</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zöldségnövények termesztési módjai</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zöldségnövények szaporítása, ápolási munkái</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zöldségnövények betakarítása</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A gyümölcstermesztésben, a szőlőtermesztésben és a zöldségtermesztésben előforduló eszközök, anyagok, épületek, építmények</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SZAKMAI KÉSZSÉGEK</w:t>
            </w:r>
          </w:p>
        </w:tc>
      </w:tr>
      <w:tr w:rsidR="007E0C7A" w:rsidRPr="00216CF9" w:rsidTr="00DE6A07">
        <w:trPr>
          <w:trHeight w:val="24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255"/>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Mennyiségérzék</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r>
      <w:tr w:rsidR="007E0C7A" w:rsidRPr="00216CF9" w:rsidTr="00DE6A07">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SZEMÉLYES 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Állóképesség</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Monotónia-tűrés</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1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Megbízhatóság</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TÁRSAS 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jc w:val="both"/>
              <w:rPr>
                <w:rFonts w:ascii="Times New Roman" w:hAnsi="Times New Roman" w:cs="Times New Roman"/>
                <w:sz w:val="20"/>
                <w:szCs w:val="20"/>
              </w:rPr>
            </w:pPr>
            <w:r w:rsidRPr="00216CF9">
              <w:rPr>
                <w:rFonts w:ascii="Times New Roman" w:hAnsi="Times New Roman" w:cs="Times New Roman"/>
                <w:sz w:val="20"/>
                <w:szCs w:val="20"/>
              </w:rPr>
              <w:t>Irányíthatóság</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60"/>
          <w:jc w:val="center"/>
        </w:trPr>
        <w:tc>
          <w:tcPr>
            <w:tcW w:w="9402" w:type="dxa"/>
            <w:gridSpan w:val="7"/>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MÓDSZERKOMPETENCIÁK</w:t>
            </w:r>
          </w:p>
        </w:tc>
      </w:tr>
      <w:tr w:rsidR="007E0C7A" w:rsidRPr="00216CF9" w:rsidTr="00DE6A07">
        <w:trPr>
          <w:trHeight w:val="300"/>
          <w:jc w:val="center"/>
        </w:trPr>
        <w:tc>
          <w:tcPr>
            <w:tcW w:w="4897" w:type="dxa"/>
            <w:tcBorders>
              <w:top w:val="nil"/>
              <w:left w:val="single" w:sz="4" w:space="0" w:color="auto"/>
              <w:bottom w:val="single" w:sz="4" w:space="0" w:color="auto"/>
              <w:right w:val="single" w:sz="4" w:space="0" w:color="auto"/>
            </w:tcBorders>
            <w:noWrap/>
          </w:tcPr>
          <w:p w:rsidR="007E0C7A" w:rsidRPr="00216CF9" w:rsidRDefault="007E0C7A" w:rsidP="00790AC0">
            <w:pPr>
              <w:spacing w:after="0" w:line="100" w:lineRule="atLeast"/>
              <w:rPr>
                <w:rFonts w:ascii="Times New Roman" w:hAnsi="Times New Roman" w:cs="Times New Roman"/>
                <w:sz w:val="20"/>
                <w:szCs w:val="20"/>
              </w:rPr>
            </w:pPr>
            <w:r w:rsidRPr="00216CF9">
              <w:rPr>
                <w:rFonts w:ascii="Times New Roman" w:hAnsi="Times New Roman" w:cs="Times New Roman"/>
                <w:sz w:val="20"/>
                <w:szCs w:val="20"/>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r w:rsidR="007E0C7A" w:rsidRPr="00216CF9" w:rsidTr="00DE6A07">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7E0C7A" w:rsidRPr="00216CF9" w:rsidRDefault="007E0C7A" w:rsidP="00790AC0">
            <w:pPr>
              <w:spacing w:after="0" w:line="100" w:lineRule="atLeast"/>
              <w:rPr>
                <w:rFonts w:ascii="Times New Roman" w:hAnsi="Times New Roman" w:cs="Times New Roman"/>
                <w:sz w:val="20"/>
                <w:szCs w:val="20"/>
              </w:rPr>
            </w:pPr>
            <w:r w:rsidRPr="00216CF9">
              <w:rPr>
                <w:rFonts w:ascii="Times New Roman" w:hAnsi="Times New Roman" w:cs="Times New Roman"/>
                <w:sz w:val="20"/>
                <w:szCs w:val="20"/>
              </w:rPr>
              <w:t>Módszeres munkavégzés</w:t>
            </w:r>
          </w:p>
        </w:tc>
        <w:tc>
          <w:tcPr>
            <w:tcW w:w="797"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noWrap/>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E0C7A" w:rsidRPr="00216CF9" w:rsidRDefault="007E0C7A" w:rsidP="00DE6A07">
            <w:pPr>
              <w:spacing w:after="0" w:line="240" w:lineRule="auto"/>
              <w:jc w:val="center"/>
              <w:rPr>
                <w:rFonts w:ascii="Times New Roman" w:hAnsi="Times New Roman" w:cs="Times New Roman"/>
                <w:color w:val="000000"/>
                <w:sz w:val="20"/>
                <w:szCs w:val="20"/>
                <w:lang w:eastAsia="hu-HU"/>
              </w:rPr>
            </w:pPr>
            <w:r w:rsidRPr="00216CF9">
              <w:rPr>
                <w:rFonts w:ascii="Times New Roman" w:hAnsi="Times New Roman" w:cs="Times New Roman"/>
                <w:color w:val="000000"/>
                <w:sz w:val="20"/>
                <w:szCs w:val="20"/>
                <w:lang w:eastAsia="hu-HU"/>
              </w:rPr>
              <w:t>x</w:t>
            </w:r>
          </w:p>
        </w:tc>
      </w:tr>
    </w:tbl>
    <w:p w:rsidR="007E0C7A" w:rsidRPr="00216CF9" w:rsidRDefault="007E0C7A" w:rsidP="00790AC0">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jc w:val="both"/>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790AC0">
      <w:pPr>
        <w:spacing w:after="0" w:line="240" w:lineRule="auto"/>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br w:type="page"/>
      </w:r>
    </w:p>
    <w:p w:rsidR="007E0C7A" w:rsidRPr="00216CF9" w:rsidRDefault="007E0C7A" w:rsidP="00790AC0">
      <w:pPr>
        <w:tabs>
          <w:tab w:val="right" w:pos="9214"/>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lastRenderedPageBreak/>
        <w:t>6. Kerti munkák</w:t>
      </w:r>
      <w:r w:rsidRPr="00216CF9">
        <w:rPr>
          <w:rFonts w:ascii="Times New Roman" w:hAnsi="Times New Roman" w:cs="Times New Roman"/>
          <w:kern w:val="1"/>
          <w:sz w:val="24"/>
          <w:szCs w:val="24"/>
          <w:lang w:eastAsia="hi-IN" w:bidi="hi-IN"/>
        </w:rPr>
        <w:t xml:space="preserve"> </w:t>
      </w:r>
      <w:r w:rsidRPr="00216CF9">
        <w:rPr>
          <w:rFonts w:ascii="Times New Roman" w:hAnsi="Times New Roman" w:cs="Times New Roman"/>
          <w:b/>
          <w:kern w:val="1"/>
          <w:sz w:val="24"/>
          <w:szCs w:val="24"/>
          <w:lang w:eastAsia="hi-IN" w:bidi="hi-IN"/>
        </w:rPr>
        <w:t>tantárgy</w:t>
      </w:r>
      <w:r w:rsidRPr="00216CF9">
        <w:rPr>
          <w:rFonts w:ascii="Times New Roman" w:hAnsi="Times New Roman" w:cs="Times New Roman"/>
          <w:kern w:val="1"/>
          <w:sz w:val="24"/>
          <w:szCs w:val="24"/>
          <w:lang w:eastAsia="hi-IN" w:bidi="hi-IN"/>
        </w:rPr>
        <w:tab/>
      </w:r>
      <w:r w:rsidRPr="00216CF9">
        <w:rPr>
          <w:rFonts w:ascii="Times New Roman" w:hAnsi="Times New Roman" w:cs="Times New Roman"/>
          <w:b/>
          <w:kern w:val="1"/>
          <w:sz w:val="24"/>
          <w:szCs w:val="24"/>
          <w:lang w:eastAsia="hi-IN" w:bidi="hi-IN"/>
        </w:rPr>
        <w:t>142 óra</w:t>
      </w:r>
    </w:p>
    <w:p w:rsidR="007E0C7A" w:rsidRPr="00216CF9" w:rsidRDefault="007E0C7A" w:rsidP="00790AC0">
      <w:pPr>
        <w:widowControl w:val="0"/>
        <w:suppressAutoHyphens/>
        <w:spacing w:after="0" w:line="240" w:lineRule="auto"/>
        <w:rPr>
          <w:rFonts w:ascii="Times New Roman" w:hAnsi="Times New Roman" w:cs="Times New Roman"/>
          <w:b/>
          <w:sz w:val="24"/>
          <w:szCs w:val="24"/>
          <w:lang w:eastAsia="hu-HU"/>
        </w:rPr>
      </w:pPr>
    </w:p>
    <w:p w:rsidR="007E0C7A" w:rsidRPr="00216CF9" w:rsidRDefault="007E0C7A" w:rsidP="00F20B42">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6.1. A tantárgy tanításának célja</w:t>
      </w:r>
    </w:p>
    <w:p w:rsidR="007E0C7A" w:rsidRPr="00216CF9" w:rsidRDefault="007E0C7A" w:rsidP="00235D6F">
      <w:pPr>
        <w:spacing w:after="0" w:line="240" w:lineRule="auto"/>
        <w:ind w:left="426"/>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tantárgy tanításának célja a gyümölcs-, a zöldség- és a szőlőtermesztés leglényegesebb, a gyakorlati munkavégzéshez feltétlenül szükséges szakmai elméleti ismereteinek megismertetése a tanulókkal.</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851"/>
        </w:tabs>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t>6.2. Kapcsolódó</w:t>
      </w:r>
      <w:r w:rsidRPr="00216CF9">
        <w:rPr>
          <w:rFonts w:ascii="Times New Roman" w:hAnsi="Times New Roman" w:cs="Times New Roman"/>
          <w:b/>
          <w:kern w:val="1"/>
          <w:sz w:val="24"/>
          <w:szCs w:val="24"/>
          <w:lang w:eastAsia="hi-IN" w:bidi="hi-IN"/>
        </w:rPr>
        <w:t xml:space="preserve"> közismereti, szakmai tartalmak</w:t>
      </w:r>
    </w:p>
    <w:p w:rsidR="007E0C7A" w:rsidRPr="00216CF9" w:rsidRDefault="007E0C7A" w:rsidP="00235D6F">
      <w:pPr>
        <w:widowControl w:val="0"/>
        <w:suppressAutoHyphens/>
        <w:spacing w:after="0" w:line="240" w:lineRule="auto"/>
        <w:ind w:left="426"/>
        <w:jc w:val="both"/>
        <w:rPr>
          <w:rFonts w:ascii="Times New Roman" w:hAnsi="Times New Roman" w:cs="Times New Roman"/>
          <w:kern w:val="2"/>
          <w:sz w:val="24"/>
          <w:szCs w:val="24"/>
          <w:lang w:eastAsia="hi-IN" w:bidi="hi-IN"/>
        </w:rPr>
      </w:pPr>
      <w:r w:rsidRPr="00216CF9">
        <w:rPr>
          <w:rFonts w:ascii="Times New Roman" w:hAnsi="Times New Roman" w:cs="Times New Roman"/>
          <w:kern w:val="2"/>
          <w:sz w:val="24"/>
          <w:szCs w:val="24"/>
          <w:lang w:eastAsia="hi-IN" w:bidi="hi-IN"/>
        </w:rPr>
        <w:t>Biológia – mindegyik témakörhöz</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6.3.Témakörök</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134"/>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6.3.1. </w:t>
      </w:r>
      <w:r w:rsidRPr="00216CF9">
        <w:rPr>
          <w:rFonts w:ascii="Times New Roman" w:hAnsi="Times New Roman" w:cs="Times New Roman"/>
          <w:b/>
          <w:kern w:val="1"/>
          <w:sz w:val="24"/>
          <w:szCs w:val="24"/>
          <w:lang w:eastAsia="hi-IN" w:bidi="hi-IN"/>
        </w:rPr>
        <w:tab/>
        <w:t xml:space="preserve">Gyümölcsös növények telepítése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48 óra</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fogalma, gyümölcsfajok</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csoportosítási módjai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részei</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16CF9">
        <w:rPr>
          <w:rFonts w:ascii="Times New Roman" w:hAnsi="Times New Roman" w:cs="Times New Roman"/>
          <w:color w:val="000000"/>
          <w:kern w:val="24"/>
          <w:sz w:val="24"/>
          <w:szCs w:val="24"/>
          <w:lang w:eastAsia="hi-IN" w:bidi="hi-IN"/>
        </w:rPr>
        <w:t>A gyümölcsfajok éghajlati és talajigénye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szaporítási módjai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sor- és tőtáv, sor- és sorköz fogalma</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Gyümölcsfák ültetése: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Gyümölcsfák ültetésének az időpontja, </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Gyümölcsfák ültetési anyagának típusai, a növények előkészítése az ültetéshez</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Gyümölcsfák ültetése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Gyümölcsfák ültetés utáni munkálatai</w:t>
      </w:r>
    </w:p>
    <w:p w:rsidR="007E0C7A" w:rsidRPr="00216CF9" w:rsidRDefault="007E0C7A" w:rsidP="00235D6F">
      <w:pPr>
        <w:widowControl w:val="0"/>
        <w:suppressAutoHyphens/>
        <w:spacing w:after="0" w:line="240" w:lineRule="auto"/>
        <w:ind w:left="72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Metszés: a metszés alapfogalmai, a metszés ideje, metszésmódok, a metszés eszközei, sebkezelés, a nyesedék eltávolítása</w:t>
      </w:r>
    </w:p>
    <w:p w:rsidR="007E0C7A" w:rsidRPr="00216CF9" w:rsidRDefault="007E0C7A" w:rsidP="00235D6F">
      <w:pPr>
        <w:widowControl w:val="0"/>
        <w:suppressAutoHyphens/>
        <w:spacing w:after="0" w:line="240" w:lineRule="auto"/>
        <w:ind w:left="720"/>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A gyümölcsfák öntözésének jelentősége, fenntartó trágyázásuk, gyümölcsfák mechanikai talajápolása, a zöldmunkák fogalma, a támberendezés fenntartása </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sz w:val="24"/>
          <w:szCs w:val="24"/>
          <w:lang w:eastAsia="hu-HU"/>
        </w:rPr>
        <w:t>Az ápolási munkák eszközei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sz w:val="24"/>
          <w:szCs w:val="24"/>
          <w:lang w:eastAsia="hu-HU"/>
        </w:rPr>
        <w:t>Az érettség fogalma</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betakarítás módjai</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16CF9">
        <w:rPr>
          <w:rFonts w:ascii="Times New Roman" w:hAnsi="Times New Roman" w:cs="Times New Roman"/>
          <w:color w:val="000000"/>
          <w:kern w:val="24"/>
          <w:sz w:val="24"/>
          <w:szCs w:val="24"/>
          <w:lang w:eastAsia="hi-IN" w:bidi="hi-IN"/>
        </w:rPr>
        <w:t>Gyümölcsfajok kézi betakarításának jellemzői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alakító és ritkító metszés célja</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ideje, kivitelezési módja, sebkezelés, nyesedék eltávolítás</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és hajlítás biológiai alapjai</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elemei</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metszésmódok hatása a növekedésre, termőrész-képződésre</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termőegyensúly</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Koronanevelés és művelési mód, a legelterjedtebb koronaformák kialakítása</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Gyümölcsritkítás, termésszabályozás</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tápanyagellátás célja</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tápanyagellátást befolyásoló tényezők</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tápelemek szerepe a gyümölcstermő növények tápanyagellátásában</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tápanyag-ellátottság hatása a gyümölcs minőségére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gyümölcsös trágyázásának ideje, módjai (szerves-, műtrágyázás)</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talajművelés módjai (mechanikai, vegyszeres, biológiai vagy talajtakarásos), menete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A talajművelés céljai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talajművelés feladatai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talajművelés technológiái</w:t>
      </w:r>
    </w:p>
    <w:p w:rsidR="007E0C7A" w:rsidRPr="00216CF9" w:rsidRDefault="007E0C7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Az öntözés célja, jelentősége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vízigénye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öntözés időpontjai</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Öntözési célok a gyümölcstermesztésben (vízpótló, frissítő, kondicionáló, színező stb.)</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16CF9">
        <w:rPr>
          <w:rFonts w:ascii="Times New Roman" w:hAnsi="Times New Roman" w:cs="Times New Roman"/>
          <w:color w:val="000000"/>
          <w:kern w:val="1"/>
          <w:sz w:val="24"/>
          <w:szCs w:val="24"/>
          <w:lang w:eastAsia="hi-IN" w:bidi="hi-IN"/>
        </w:rPr>
        <w:t>mini szórófejes, mini esőztető</w:t>
      </w:r>
      <w:r w:rsidRPr="00216CF9">
        <w:rPr>
          <w:rFonts w:ascii="Times New Roman" w:hAnsi="Times New Roman" w:cs="Times New Roman"/>
          <w:sz w:val="24"/>
          <w:szCs w:val="24"/>
          <w:lang w:eastAsia="hu-HU"/>
        </w:rPr>
        <w:t xml:space="preserve"> mikroszórófejes, mikroesőztető</w:t>
      </w:r>
      <w:r w:rsidRPr="00216CF9">
        <w:rPr>
          <w:rFonts w:ascii="Times New Roman" w:hAnsi="Times New Roman" w:cs="Times New Roman"/>
          <w:kern w:val="1"/>
          <w:sz w:val="24"/>
          <w:szCs w:val="24"/>
          <w:lang w:eastAsia="hi-IN" w:bidi="hi-IN"/>
        </w:rPr>
        <w:t>), esőszerű öntözés</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öntözés menete</w:t>
      </w:r>
    </w:p>
    <w:p w:rsidR="007E0C7A" w:rsidRPr="00216CF9" w:rsidRDefault="007E0C7A" w:rsidP="00235D6F">
      <w:pPr>
        <w:widowControl w:val="0"/>
        <w:suppressAutoHyphens/>
        <w:spacing w:after="0" w:line="240" w:lineRule="auto"/>
        <w:ind w:left="721"/>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gyümölcsfélék általános károsítói: élettani és fertőző betegségek, kártevők, gyomok</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célja, (a károsítók felismerése, az elterjedés megakadályozása, előrejelzés, megelőző, gyógyító védekezés)</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jelentősége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feladata</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Komplex és integrált növényvédelem</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Trágyázási technológiák ismerete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Trágyák fajtáinak ismerete</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Különböző gyümölcsös növények telepítésének ismerete: </w:t>
      </w:r>
    </w:p>
    <w:p w:rsidR="007E0C7A" w:rsidRPr="00216CF9" w:rsidRDefault="007E0C7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w:t>
      </w:r>
      <w:hyperlink r:id="rId56" w:tooltip="Nemes alma" w:history="1">
        <w:r w:rsidRPr="00216CF9">
          <w:rPr>
            <w:rFonts w:ascii="Times New Roman" w:hAnsi="Times New Roman" w:cs="Times New Roman"/>
            <w:kern w:val="1"/>
            <w:sz w:val="24"/>
            <w:szCs w:val="24"/>
            <w:lang w:eastAsia="hi-IN" w:bidi="hi-IN"/>
          </w:rPr>
          <w:t>alma</w:t>
        </w:r>
      </w:hyperlink>
      <w:r w:rsidRPr="00216CF9">
        <w:rPr>
          <w:rFonts w:ascii="Times New Roman" w:hAnsi="Times New Roman" w:cs="Times New Roman"/>
          <w:kern w:val="1"/>
          <w:sz w:val="24"/>
          <w:szCs w:val="24"/>
          <w:lang w:eastAsia="hi-IN" w:bidi="hi-IN"/>
        </w:rPr>
        <w:t xml:space="preserve">, </w:t>
      </w:r>
      <w:hyperlink r:id="rId57" w:tooltip="Birs" w:history="1">
        <w:r w:rsidRPr="00216CF9">
          <w:rPr>
            <w:rFonts w:ascii="Times New Roman" w:hAnsi="Times New Roman" w:cs="Times New Roman"/>
            <w:kern w:val="1"/>
            <w:sz w:val="24"/>
            <w:szCs w:val="24"/>
            <w:lang w:eastAsia="hi-IN" w:bidi="hi-IN"/>
          </w:rPr>
          <w:t>birs</w:t>
        </w:r>
      </w:hyperlink>
      <w:r w:rsidRPr="00216CF9">
        <w:rPr>
          <w:rFonts w:ascii="Times New Roman" w:hAnsi="Times New Roman" w:cs="Times New Roman"/>
          <w:kern w:val="1"/>
          <w:sz w:val="24"/>
          <w:szCs w:val="24"/>
          <w:lang w:eastAsia="hi-IN" w:bidi="hi-IN"/>
        </w:rPr>
        <w:t xml:space="preserve">, </w:t>
      </w:r>
      <w:hyperlink r:id="rId58" w:tooltip="Cseresznye" w:history="1">
        <w:r w:rsidRPr="00216CF9">
          <w:rPr>
            <w:rFonts w:ascii="Times New Roman" w:hAnsi="Times New Roman" w:cs="Times New Roman"/>
            <w:kern w:val="1"/>
            <w:sz w:val="24"/>
            <w:szCs w:val="24"/>
            <w:lang w:eastAsia="hi-IN" w:bidi="hi-IN"/>
          </w:rPr>
          <w:t>cseresznye</w:t>
        </w:r>
      </w:hyperlink>
      <w:r w:rsidRPr="00216CF9">
        <w:rPr>
          <w:rFonts w:ascii="Times New Roman" w:hAnsi="Times New Roman" w:cs="Times New Roman"/>
          <w:kern w:val="1"/>
          <w:sz w:val="24"/>
          <w:szCs w:val="24"/>
          <w:lang w:eastAsia="hi-IN" w:bidi="hi-IN"/>
        </w:rPr>
        <w:t xml:space="preserve">, </w:t>
      </w:r>
      <w:hyperlink r:id="rId59" w:tooltip="Datolyaszilva" w:history="1">
        <w:r w:rsidRPr="00216CF9">
          <w:rPr>
            <w:rFonts w:ascii="Times New Roman" w:hAnsi="Times New Roman" w:cs="Times New Roman"/>
            <w:kern w:val="1"/>
            <w:sz w:val="24"/>
            <w:szCs w:val="24"/>
            <w:lang w:eastAsia="hi-IN" w:bidi="hi-IN"/>
          </w:rPr>
          <w:t>datolyaszilva</w:t>
        </w:r>
      </w:hyperlink>
      <w:r w:rsidRPr="00216CF9">
        <w:rPr>
          <w:rFonts w:ascii="Times New Roman" w:hAnsi="Times New Roman" w:cs="Times New Roman"/>
          <w:kern w:val="1"/>
          <w:sz w:val="24"/>
          <w:szCs w:val="24"/>
          <w:lang w:eastAsia="hi-IN" w:bidi="hi-IN"/>
        </w:rPr>
        <w:t xml:space="preserve">, </w:t>
      </w:r>
      <w:hyperlink r:id="rId60" w:tooltip="Egres (növényfaj)" w:history="1">
        <w:r w:rsidRPr="00216CF9">
          <w:rPr>
            <w:rFonts w:ascii="Times New Roman" w:hAnsi="Times New Roman" w:cs="Times New Roman"/>
            <w:kern w:val="1"/>
            <w:sz w:val="24"/>
            <w:szCs w:val="24"/>
            <w:lang w:eastAsia="hi-IN" w:bidi="hi-IN"/>
          </w:rPr>
          <w:t>egres</w:t>
        </w:r>
      </w:hyperlink>
      <w:r w:rsidRPr="00216CF9">
        <w:rPr>
          <w:rFonts w:ascii="Times New Roman" w:hAnsi="Times New Roman" w:cs="Times New Roman"/>
          <w:kern w:val="1"/>
          <w:sz w:val="24"/>
          <w:szCs w:val="24"/>
          <w:lang w:eastAsia="hi-IN" w:bidi="hi-IN"/>
        </w:rPr>
        <w:t xml:space="preserve">, </w:t>
      </w:r>
      <w:hyperlink r:id="rId61" w:tooltip="Szamóca" w:history="1">
        <w:r w:rsidRPr="00216CF9">
          <w:rPr>
            <w:rFonts w:ascii="Times New Roman" w:hAnsi="Times New Roman" w:cs="Times New Roman"/>
            <w:kern w:val="1"/>
            <w:sz w:val="24"/>
            <w:szCs w:val="24"/>
            <w:lang w:eastAsia="hi-IN" w:bidi="hi-IN"/>
          </w:rPr>
          <w:t>eper</w:t>
        </w:r>
      </w:hyperlink>
      <w:r w:rsidRPr="00216CF9">
        <w:rPr>
          <w:rFonts w:ascii="Times New Roman" w:hAnsi="Times New Roman" w:cs="Times New Roman"/>
          <w:kern w:val="1"/>
          <w:sz w:val="24"/>
          <w:szCs w:val="24"/>
          <w:lang w:eastAsia="hi-IN" w:bidi="hi-IN"/>
        </w:rPr>
        <w:t xml:space="preserve">, </w:t>
      </w:r>
      <w:hyperlink r:id="rId62" w:tooltip="Eperfa" w:history="1">
        <w:r w:rsidRPr="00216CF9">
          <w:rPr>
            <w:rFonts w:ascii="Times New Roman" w:hAnsi="Times New Roman" w:cs="Times New Roman"/>
            <w:kern w:val="1"/>
            <w:sz w:val="24"/>
            <w:szCs w:val="24"/>
            <w:lang w:eastAsia="hi-IN" w:bidi="hi-IN"/>
          </w:rPr>
          <w:t>faeper</w:t>
        </w:r>
      </w:hyperlink>
      <w:r w:rsidRPr="00216CF9">
        <w:rPr>
          <w:rFonts w:ascii="Times New Roman" w:hAnsi="Times New Roman" w:cs="Times New Roman"/>
          <w:kern w:val="1"/>
          <w:sz w:val="24"/>
          <w:szCs w:val="24"/>
          <w:lang w:eastAsia="hi-IN" w:bidi="hi-IN"/>
        </w:rPr>
        <w:t xml:space="preserve">, </w:t>
      </w:r>
      <w:hyperlink r:id="rId63" w:tooltip="Földicseresznye" w:history="1">
        <w:r w:rsidRPr="00216CF9">
          <w:rPr>
            <w:rFonts w:ascii="Times New Roman" w:hAnsi="Times New Roman" w:cs="Times New Roman"/>
            <w:kern w:val="1"/>
            <w:sz w:val="24"/>
            <w:szCs w:val="24"/>
            <w:lang w:eastAsia="hi-IN" w:bidi="hi-IN"/>
          </w:rPr>
          <w:t>földicseresznye</w:t>
        </w:r>
      </w:hyperlink>
      <w:r w:rsidRPr="00216CF9">
        <w:rPr>
          <w:rFonts w:ascii="Times New Roman" w:hAnsi="Times New Roman" w:cs="Times New Roman"/>
          <w:kern w:val="1"/>
          <w:sz w:val="24"/>
          <w:szCs w:val="24"/>
          <w:lang w:eastAsia="hi-IN" w:bidi="hi-IN"/>
        </w:rPr>
        <w:t xml:space="preserve">, </w:t>
      </w:r>
      <w:hyperlink r:id="rId64" w:tooltip="Görögdinnye" w:history="1">
        <w:r w:rsidRPr="00216CF9">
          <w:rPr>
            <w:rFonts w:ascii="Times New Roman" w:hAnsi="Times New Roman" w:cs="Times New Roman"/>
            <w:kern w:val="1"/>
            <w:sz w:val="24"/>
            <w:szCs w:val="24"/>
            <w:lang w:eastAsia="hi-IN" w:bidi="hi-IN"/>
          </w:rPr>
          <w:t>görögdinnye</w:t>
        </w:r>
      </w:hyperlink>
      <w:r w:rsidRPr="00216CF9">
        <w:rPr>
          <w:rFonts w:ascii="Times New Roman" w:hAnsi="Times New Roman" w:cs="Times New Roman"/>
          <w:kern w:val="1"/>
          <w:sz w:val="24"/>
          <w:szCs w:val="24"/>
          <w:lang w:eastAsia="hi-IN" w:bidi="hi-IN"/>
        </w:rPr>
        <w:t xml:space="preserve">, </w:t>
      </w:r>
      <w:hyperlink r:id="rId65" w:tooltip="Josta" w:history="1">
        <w:r w:rsidRPr="00216CF9">
          <w:rPr>
            <w:rFonts w:ascii="Times New Roman" w:hAnsi="Times New Roman" w:cs="Times New Roman"/>
            <w:kern w:val="1"/>
            <w:sz w:val="24"/>
            <w:szCs w:val="24"/>
            <w:lang w:eastAsia="hi-IN" w:bidi="hi-IN"/>
          </w:rPr>
          <w:t>josta</w:t>
        </w:r>
      </w:hyperlink>
      <w:r w:rsidRPr="00216CF9">
        <w:rPr>
          <w:rFonts w:ascii="Times New Roman" w:hAnsi="Times New Roman" w:cs="Times New Roman"/>
          <w:kern w:val="1"/>
          <w:sz w:val="24"/>
          <w:szCs w:val="24"/>
          <w:lang w:eastAsia="hi-IN" w:bidi="hi-IN"/>
        </w:rPr>
        <w:t xml:space="preserve">, </w:t>
      </w:r>
      <w:hyperlink r:id="rId66" w:tooltip="Kajszibarack" w:history="1">
        <w:r w:rsidRPr="00216CF9">
          <w:rPr>
            <w:rFonts w:ascii="Times New Roman" w:hAnsi="Times New Roman" w:cs="Times New Roman"/>
            <w:kern w:val="1"/>
            <w:sz w:val="24"/>
            <w:szCs w:val="24"/>
            <w:lang w:eastAsia="hi-IN" w:bidi="hi-IN"/>
          </w:rPr>
          <w:t>kajszibarack</w:t>
        </w:r>
      </w:hyperlink>
      <w:r w:rsidRPr="00216CF9">
        <w:rPr>
          <w:rFonts w:ascii="Times New Roman" w:hAnsi="Times New Roman" w:cs="Times New Roman"/>
          <w:kern w:val="1"/>
          <w:sz w:val="24"/>
          <w:szCs w:val="24"/>
          <w:lang w:eastAsia="hi-IN" w:bidi="hi-IN"/>
        </w:rPr>
        <w:t xml:space="preserve">, </w:t>
      </w:r>
      <w:hyperlink r:id="rId67" w:tooltip="Kivi (gyümölcs)" w:history="1">
        <w:r w:rsidRPr="00216CF9">
          <w:rPr>
            <w:rFonts w:ascii="Times New Roman" w:hAnsi="Times New Roman" w:cs="Times New Roman"/>
            <w:kern w:val="1"/>
            <w:sz w:val="24"/>
            <w:szCs w:val="24"/>
            <w:lang w:eastAsia="hi-IN" w:bidi="hi-IN"/>
          </w:rPr>
          <w:t>kivi</w:t>
        </w:r>
      </w:hyperlink>
      <w:r w:rsidRPr="00216CF9">
        <w:rPr>
          <w:rFonts w:ascii="Times New Roman" w:hAnsi="Times New Roman" w:cs="Times New Roman"/>
          <w:kern w:val="1"/>
          <w:sz w:val="24"/>
          <w:szCs w:val="24"/>
          <w:lang w:eastAsia="hi-IN" w:bidi="hi-IN"/>
        </w:rPr>
        <w:t xml:space="preserve">, </w:t>
      </w:r>
      <w:hyperlink r:id="rId68" w:tooltip="Kopasz kivi" w:history="1">
        <w:r w:rsidRPr="00216CF9">
          <w:rPr>
            <w:rFonts w:ascii="Times New Roman" w:hAnsi="Times New Roman" w:cs="Times New Roman"/>
            <w:kern w:val="1"/>
            <w:sz w:val="24"/>
            <w:szCs w:val="24"/>
            <w:lang w:eastAsia="hi-IN" w:bidi="hi-IN"/>
          </w:rPr>
          <w:t>kopasz kivi</w:t>
        </w:r>
      </w:hyperlink>
      <w:r w:rsidRPr="00216CF9">
        <w:rPr>
          <w:rFonts w:ascii="Times New Roman" w:hAnsi="Times New Roman" w:cs="Times New Roman"/>
          <w:kern w:val="1"/>
          <w:sz w:val="24"/>
          <w:szCs w:val="24"/>
          <w:lang w:eastAsia="hi-IN" w:bidi="hi-IN"/>
        </w:rPr>
        <w:t xml:space="preserve"> (weiki), </w:t>
      </w:r>
      <w:hyperlink r:id="rId69" w:tooltip="Nemes körte" w:history="1">
        <w:r w:rsidRPr="00216CF9">
          <w:rPr>
            <w:rFonts w:ascii="Times New Roman" w:hAnsi="Times New Roman" w:cs="Times New Roman"/>
            <w:kern w:val="1"/>
            <w:sz w:val="24"/>
            <w:szCs w:val="24"/>
            <w:lang w:eastAsia="hi-IN" w:bidi="hi-IN"/>
          </w:rPr>
          <w:t>körte</w:t>
        </w:r>
      </w:hyperlink>
      <w:r w:rsidRPr="00216CF9">
        <w:rPr>
          <w:rFonts w:ascii="Times New Roman" w:hAnsi="Times New Roman" w:cs="Times New Roman"/>
          <w:kern w:val="1"/>
          <w:sz w:val="24"/>
          <w:szCs w:val="24"/>
          <w:lang w:eastAsia="hi-IN" w:bidi="hi-IN"/>
        </w:rPr>
        <w:t xml:space="preserve">, </w:t>
      </w:r>
      <w:hyperlink r:id="rId70" w:tooltip="Málna" w:history="1">
        <w:r w:rsidRPr="00216CF9">
          <w:rPr>
            <w:rFonts w:ascii="Times New Roman" w:hAnsi="Times New Roman" w:cs="Times New Roman"/>
            <w:kern w:val="1"/>
            <w:sz w:val="24"/>
            <w:szCs w:val="24"/>
            <w:lang w:eastAsia="hi-IN" w:bidi="hi-IN"/>
          </w:rPr>
          <w:t>málna</w:t>
        </w:r>
      </w:hyperlink>
      <w:r w:rsidRPr="00216CF9">
        <w:rPr>
          <w:rFonts w:ascii="Times New Roman" w:hAnsi="Times New Roman" w:cs="Times New Roman"/>
          <w:kern w:val="1"/>
          <w:sz w:val="24"/>
          <w:szCs w:val="24"/>
          <w:lang w:eastAsia="hi-IN" w:bidi="hi-IN"/>
        </w:rPr>
        <w:t xml:space="preserve">, </w:t>
      </w:r>
      <w:hyperlink r:id="rId71" w:tooltip="Meggy" w:history="1">
        <w:r w:rsidRPr="00216CF9">
          <w:rPr>
            <w:rFonts w:ascii="Times New Roman" w:hAnsi="Times New Roman" w:cs="Times New Roman"/>
            <w:kern w:val="1"/>
            <w:sz w:val="24"/>
            <w:szCs w:val="24"/>
            <w:lang w:eastAsia="hi-IN" w:bidi="hi-IN"/>
          </w:rPr>
          <w:t>meggy</w:t>
        </w:r>
      </w:hyperlink>
      <w:r w:rsidRPr="00216CF9">
        <w:rPr>
          <w:rFonts w:ascii="Times New Roman" w:hAnsi="Times New Roman" w:cs="Times New Roman"/>
          <w:kern w:val="1"/>
          <w:sz w:val="24"/>
          <w:szCs w:val="24"/>
          <w:lang w:eastAsia="hi-IN" w:bidi="hi-IN"/>
        </w:rPr>
        <w:t xml:space="preserve">, </w:t>
      </w:r>
      <w:hyperlink r:id="rId72" w:tooltip="Naspolya" w:history="1">
        <w:r w:rsidRPr="00216CF9">
          <w:rPr>
            <w:rFonts w:ascii="Times New Roman" w:hAnsi="Times New Roman" w:cs="Times New Roman"/>
            <w:kern w:val="1"/>
            <w:sz w:val="24"/>
            <w:szCs w:val="24"/>
            <w:lang w:eastAsia="hi-IN" w:bidi="hi-IN"/>
          </w:rPr>
          <w:t>naspolya</w:t>
        </w:r>
      </w:hyperlink>
      <w:r w:rsidRPr="00216CF9">
        <w:rPr>
          <w:rFonts w:ascii="Times New Roman" w:hAnsi="Times New Roman" w:cs="Times New Roman"/>
          <w:kern w:val="1"/>
          <w:sz w:val="24"/>
          <w:szCs w:val="24"/>
          <w:lang w:eastAsia="hi-IN" w:bidi="hi-IN"/>
        </w:rPr>
        <w:t xml:space="preserve">, </w:t>
      </w:r>
      <w:hyperlink r:id="rId73" w:tooltip="Nektarin" w:history="1">
        <w:r w:rsidRPr="00216CF9">
          <w:rPr>
            <w:rFonts w:ascii="Times New Roman" w:hAnsi="Times New Roman" w:cs="Times New Roman"/>
            <w:kern w:val="1"/>
            <w:sz w:val="24"/>
            <w:szCs w:val="24"/>
            <w:lang w:eastAsia="hi-IN" w:bidi="hi-IN"/>
          </w:rPr>
          <w:t>nektarin</w:t>
        </w:r>
      </w:hyperlink>
      <w:r w:rsidRPr="00216CF9">
        <w:rPr>
          <w:rFonts w:ascii="Times New Roman" w:hAnsi="Times New Roman" w:cs="Times New Roman"/>
          <w:kern w:val="1"/>
          <w:sz w:val="24"/>
          <w:szCs w:val="24"/>
          <w:lang w:eastAsia="hi-IN" w:bidi="hi-IN"/>
        </w:rPr>
        <w:t xml:space="preserve">, </w:t>
      </w:r>
      <w:hyperlink r:id="rId74" w:tooltip="Paradicsom (növényfaj)" w:history="1">
        <w:r w:rsidRPr="00216CF9">
          <w:rPr>
            <w:rFonts w:ascii="Times New Roman" w:hAnsi="Times New Roman" w:cs="Times New Roman"/>
            <w:kern w:val="1"/>
            <w:sz w:val="24"/>
            <w:szCs w:val="24"/>
            <w:lang w:eastAsia="hi-IN" w:bidi="hi-IN"/>
          </w:rPr>
          <w:t>paradicsom</w:t>
        </w:r>
      </w:hyperlink>
      <w:r w:rsidRPr="00216CF9">
        <w:rPr>
          <w:rFonts w:ascii="Times New Roman" w:hAnsi="Times New Roman" w:cs="Times New Roman"/>
          <w:kern w:val="1"/>
          <w:sz w:val="24"/>
          <w:szCs w:val="24"/>
          <w:lang w:eastAsia="hi-IN" w:bidi="hi-IN"/>
        </w:rPr>
        <w:t xml:space="preserve">, </w:t>
      </w:r>
      <w:hyperlink r:id="rId75" w:tooltip="Őszibarack" w:history="1">
        <w:r w:rsidRPr="00216CF9">
          <w:rPr>
            <w:rFonts w:ascii="Times New Roman" w:hAnsi="Times New Roman" w:cs="Times New Roman"/>
            <w:kern w:val="1"/>
            <w:sz w:val="24"/>
            <w:szCs w:val="24"/>
            <w:lang w:eastAsia="hi-IN" w:bidi="hi-IN"/>
          </w:rPr>
          <w:t>őszibarack</w:t>
        </w:r>
      </w:hyperlink>
      <w:r w:rsidRPr="00216CF9">
        <w:rPr>
          <w:rFonts w:ascii="Times New Roman" w:hAnsi="Times New Roman" w:cs="Times New Roman"/>
          <w:kern w:val="1"/>
          <w:sz w:val="24"/>
          <w:szCs w:val="24"/>
          <w:lang w:eastAsia="hi-IN" w:bidi="hi-IN"/>
        </w:rPr>
        <w:t xml:space="preserve">, </w:t>
      </w:r>
      <w:hyperlink r:id="rId76" w:tooltip="Ribizli" w:history="1">
        <w:r w:rsidRPr="00216CF9">
          <w:rPr>
            <w:rFonts w:ascii="Times New Roman" w:hAnsi="Times New Roman" w:cs="Times New Roman"/>
            <w:kern w:val="1"/>
            <w:sz w:val="24"/>
            <w:szCs w:val="24"/>
            <w:lang w:eastAsia="hi-IN" w:bidi="hi-IN"/>
          </w:rPr>
          <w:t>ribizli</w:t>
        </w:r>
      </w:hyperlink>
      <w:r w:rsidRPr="00216CF9">
        <w:rPr>
          <w:rFonts w:ascii="Times New Roman" w:hAnsi="Times New Roman" w:cs="Times New Roman"/>
          <w:kern w:val="1"/>
          <w:sz w:val="24"/>
          <w:szCs w:val="24"/>
          <w:lang w:eastAsia="hi-IN" w:bidi="hi-IN"/>
        </w:rPr>
        <w:t xml:space="preserve">, </w:t>
      </w:r>
      <w:hyperlink r:id="rId77" w:tooltip="Szilva" w:history="1">
        <w:r w:rsidRPr="00216CF9">
          <w:rPr>
            <w:rFonts w:ascii="Times New Roman" w:hAnsi="Times New Roman" w:cs="Times New Roman"/>
            <w:kern w:val="1"/>
            <w:sz w:val="24"/>
            <w:szCs w:val="24"/>
            <w:lang w:eastAsia="hi-IN" w:bidi="hi-IN"/>
          </w:rPr>
          <w:t>ringló</w:t>
        </w:r>
      </w:hyperlink>
      <w:r w:rsidRPr="00216CF9">
        <w:rPr>
          <w:rFonts w:ascii="Times New Roman" w:hAnsi="Times New Roman" w:cs="Times New Roman"/>
          <w:kern w:val="1"/>
          <w:sz w:val="24"/>
          <w:szCs w:val="24"/>
          <w:lang w:eastAsia="hi-IN" w:bidi="hi-IN"/>
        </w:rPr>
        <w:t xml:space="preserve">, </w:t>
      </w:r>
      <w:hyperlink r:id="rId78" w:tooltip="Sárgadinnye" w:history="1">
        <w:r w:rsidRPr="00216CF9">
          <w:rPr>
            <w:rFonts w:ascii="Times New Roman" w:hAnsi="Times New Roman" w:cs="Times New Roman"/>
            <w:kern w:val="1"/>
            <w:sz w:val="24"/>
            <w:szCs w:val="24"/>
            <w:lang w:eastAsia="hi-IN" w:bidi="hi-IN"/>
          </w:rPr>
          <w:t>sárgadinnye</w:t>
        </w:r>
      </w:hyperlink>
      <w:r w:rsidRPr="00216CF9">
        <w:rPr>
          <w:rFonts w:ascii="Times New Roman" w:hAnsi="Times New Roman" w:cs="Times New Roman"/>
          <w:kern w:val="1"/>
          <w:sz w:val="24"/>
          <w:szCs w:val="24"/>
          <w:lang w:eastAsia="hi-IN" w:bidi="hi-IN"/>
        </w:rPr>
        <w:t xml:space="preserve">, </w:t>
      </w:r>
      <w:hyperlink r:id="rId79" w:tooltip="Tüskétlen szeder" w:history="1">
        <w:r w:rsidRPr="00216CF9">
          <w:rPr>
            <w:rFonts w:ascii="Times New Roman" w:hAnsi="Times New Roman" w:cs="Times New Roman"/>
            <w:kern w:val="1"/>
            <w:sz w:val="24"/>
            <w:szCs w:val="24"/>
            <w:lang w:eastAsia="hi-IN" w:bidi="hi-IN"/>
          </w:rPr>
          <w:t>tüskétlen szeder</w:t>
        </w:r>
      </w:hyperlink>
      <w:r w:rsidRPr="00216CF9">
        <w:rPr>
          <w:rFonts w:ascii="Times New Roman" w:hAnsi="Times New Roman" w:cs="Times New Roman"/>
          <w:kern w:val="1"/>
          <w:sz w:val="24"/>
          <w:szCs w:val="24"/>
          <w:lang w:eastAsia="hi-IN" w:bidi="hi-IN"/>
        </w:rPr>
        <w:t xml:space="preserve">, </w:t>
      </w:r>
      <w:hyperlink r:id="rId80" w:tooltip="Szilva" w:history="1">
        <w:r w:rsidRPr="00216CF9">
          <w:rPr>
            <w:rFonts w:ascii="Times New Roman" w:hAnsi="Times New Roman" w:cs="Times New Roman"/>
            <w:kern w:val="1"/>
            <w:sz w:val="24"/>
            <w:szCs w:val="24"/>
            <w:lang w:eastAsia="hi-IN" w:bidi="hi-IN"/>
          </w:rPr>
          <w:t>szilva</w:t>
        </w:r>
      </w:hyperlink>
      <w:r w:rsidRPr="00216CF9">
        <w:rPr>
          <w:rFonts w:ascii="Times New Roman" w:hAnsi="Times New Roman" w:cs="Times New Roman"/>
          <w:kern w:val="1"/>
          <w:sz w:val="24"/>
          <w:szCs w:val="24"/>
          <w:lang w:eastAsia="hi-IN" w:bidi="hi-IN"/>
        </w:rPr>
        <w:t xml:space="preserve">, </w:t>
      </w:r>
      <w:hyperlink r:id="rId81" w:tooltip="Szőlő" w:history="1">
        <w:r w:rsidRPr="00216CF9">
          <w:rPr>
            <w:rFonts w:ascii="Times New Roman" w:hAnsi="Times New Roman" w:cs="Times New Roman"/>
            <w:kern w:val="1"/>
            <w:sz w:val="24"/>
            <w:szCs w:val="24"/>
            <w:lang w:eastAsia="hi-IN" w:bidi="hi-IN"/>
          </w:rPr>
          <w:t>szőlő</w:t>
        </w:r>
      </w:hyperlink>
      <w:r w:rsidRPr="00216CF9">
        <w:rPr>
          <w:rFonts w:ascii="Times New Roman" w:hAnsi="Times New Roman" w:cs="Times New Roman"/>
          <w:kern w:val="1"/>
          <w:sz w:val="24"/>
          <w:szCs w:val="24"/>
          <w:lang w:eastAsia="hi-IN" w:bidi="hi-IN"/>
        </w:rPr>
        <w:t xml:space="preserve">, </w:t>
      </w:r>
      <w:hyperlink r:id="rId82" w:tooltip="Dió" w:history="1">
        <w:r w:rsidRPr="00216CF9">
          <w:rPr>
            <w:rFonts w:ascii="Times New Roman" w:hAnsi="Times New Roman" w:cs="Times New Roman"/>
            <w:kern w:val="1"/>
            <w:sz w:val="24"/>
            <w:szCs w:val="24"/>
            <w:lang w:eastAsia="hi-IN" w:bidi="hi-IN"/>
          </w:rPr>
          <w:t>dió</w:t>
        </w:r>
      </w:hyperlink>
      <w:r w:rsidRPr="00216CF9">
        <w:rPr>
          <w:rFonts w:ascii="Times New Roman" w:hAnsi="Times New Roman" w:cs="Times New Roman"/>
          <w:kern w:val="1"/>
          <w:sz w:val="24"/>
          <w:szCs w:val="24"/>
          <w:lang w:eastAsia="hi-IN" w:bidi="hi-IN"/>
        </w:rPr>
        <w:t xml:space="preserve">, </w:t>
      </w:r>
      <w:hyperlink r:id="rId83" w:tooltip="Mandula (növényfaj)" w:history="1">
        <w:r w:rsidRPr="00216CF9">
          <w:rPr>
            <w:rFonts w:ascii="Times New Roman" w:hAnsi="Times New Roman" w:cs="Times New Roman"/>
            <w:kern w:val="1"/>
            <w:sz w:val="24"/>
            <w:szCs w:val="24"/>
            <w:lang w:eastAsia="hi-IN" w:bidi="hi-IN"/>
          </w:rPr>
          <w:t>mandula</w:t>
        </w:r>
      </w:hyperlink>
      <w:r w:rsidRPr="00216CF9">
        <w:rPr>
          <w:rFonts w:ascii="Times New Roman" w:hAnsi="Times New Roman" w:cs="Times New Roman"/>
          <w:kern w:val="1"/>
          <w:sz w:val="24"/>
          <w:szCs w:val="24"/>
          <w:lang w:eastAsia="hi-IN" w:bidi="hi-IN"/>
        </w:rPr>
        <w:t xml:space="preserve">, </w:t>
      </w:r>
      <w:hyperlink r:id="rId84" w:tooltip="Pisztácia" w:history="1">
        <w:r w:rsidRPr="00216CF9">
          <w:rPr>
            <w:rFonts w:ascii="Times New Roman" w:hAnsi="Times New Roman" w:cs="Times New Roman"/>
            <w:kern w:val="1"/>
            <w:sz w:val="24"/>
            <w:szCs w:val="24"/>
            <w:lang w:eastAsia="hi-IN" w:bidi="hi-IN"/>
          </w:rPr>
          <w:t>pisztácia</w:t>
        </w:r>
      </w:hyperlink>
      <w:r w:rsidRPr="00216CF9">
        <w:rPr>
          <w:rFonts w:ascii="Times New Roman" w:hAnsi="Times New Roman" w:cs="Times New Roman"/>
          <w:kern w:val="1"/>
          <w:sz w:val="24"/>
          <w:szCs w:val="24"/>
          <w:lang w:eastAsia="hi-IN" w:bidi="hi-IN"/>
        </w:rPr>
        <w:t xml:space="preserve">, </w:t>
      </w:r>
      <w:hyperlink r:id="rId85" w:tooltip="Szelídgesztenye" w:history="1">
        <w:r w:rsidRPr="00216CF9">
          <w:rPr>
            <w:rFonts w:ascii="Times New Roman" w:hAnsi="Times New Roman" w:cs="Times New Roman"/>
            <w:kern w:val="1"/>
            <w:sz w:val="24"/>
            <w:szCs w:val="24"/>
            <w:lang w:eastAsia="hi-IN" w:bidi="hi-IN"/>
          </w:rPr>
          <w:t>szelídgesztenye</w:t>
        </w:r>
      </w:hyperlink>
      <w:r w:rsidRPr="00216CF9">
        <w:rPr>
          <w:rFonts w:ascii="Times New Roman" w:hAnsi="Times New Roman" w:cs="Times New Roman"/>
          <w:kern w:val="1"/>
          <w:sz w:val="24"/>
          <w:szCs w:val="24"/>
          <w:lang w:eastAsia="hi-IN" w:bidi="hi-IN"/>
        </w:rPr>
        <w:t xml:space="preserve">, </w:t>
      </w:r>
      <w:hyperlink r:id="rId86" w:tooltip="Madárberkenye" w:history="1">
        <w:r w:rsidRPr="00216CF9">
          <w:rPr>
            <w:rFonts w:ascii="Times New Roman" w:hAnsi="Times New Roman" w:cs="Times New Roman"/>
            <w:kern w:val="1"/>
            <w:sz w:val="24"/>
            <w:szCs w:val="24"/>
            <w:lang w:eastAsia="hi-IN" w:bidi="hi-IN"/>
          </w:rPr>
          <w:t>berkenye</w:t>
        </w:r>
      </w:hyperlink>
      <w:r w:rsidRPr="00216CF9">
        <w:rPr>
          <w:rFonts w:ascii="Times New Roman" w:hAnsi="Times New Roman" w:cs="Times New Roman"/>
          <w:kern w:val="1"/>
          <w:sz w:val="24"/>
          <w:szCs w:val="24"/>
          <w:lang w:eastAsia="hi-IN" w:bidi="hi-IN"/>
        </w:rPr>
        <w:t xml:space="preserve">, </w:t>
      </w:r>
      <w:hyperlink r:id="rId87" w:tooltip="Csipkebogyó" w:history="1">
        <w:r w:rsidRPr="00216CF9">
          <w:rPr>
            <w:rFonts w:ascii="Times New Roman" w:hAnsi="Times New Roman" w:cs="Times New Roman"/>
            <w:kern w:val="1"/>
            <w:sz w:val="24"/>
            <w:szCs w:val="24"/>
            <w:lang w:eastAsia="hi-IN" w:bidi="hi-IN"/>
          </w:rPr>
          <w:t>csipkebogyó</w:t>
        </w:r>
      </w:hyperlink>
      <w:r w:rsidRPr="00216CF9">
        <w:rPr>
          <w:rFonts w:ascii="Times New Roman" w:hAnsi="Times New Roman" w:cs="Times New Roman"/>
          <w:kern w:val="1"/>
          <w:sz w:val="24"/>
          <w:szCs w:val="24"/>
          <w:lang w:eastAsia="hi-IN" w:bidi="hi-IN"/>
        </w:rPr>
        <w:t xml:space="preserve"> (vadrózsa), </w:t>
      </w:r>
      <w:hyperlink r:id="rId88" w:tooltip="Erdei szamóca" w:history="1">
        <w:r w:rsidRPr="00216CF9">
          <w:rPr>
            <w:rFonts w:ascii="Times New Roman" w:hAnsi="Times New Roman" w:cs="Times New Roman"/>
            <w:kern w:val="1"/>
            <w:sz w:val="24"/>
            <w:szCs w:val="24"/>
            <w:lang w:eastAsia="hi-IN" w:bidi="hi-IN"/>
          </w:rPr>
          <w:t>erdei szamóca</w:t>
        </w:r>
      </w:hyperlink>
      <w:r w:rsidRPr="00216CF9">
        <w:rPr>
          <w:rFonts w:ascii="Times New Roman" w:hAnsi="Times New Roman" w:cs="Times New Roman"/>
          <w:kern w:val="1"/>
          <w:sz w:val="24"/>
          <w:szCs w:val="24"/>
          <w:lang w:eastAsia="hi-IN" w:bidi="hi-IN"/>
        </w:rPr>
        <w:t xml:space="preserve">, </w:t>
      </w:r>
      <w:hyperlink r:id="rId89" w:tooltip="Fekete áfonya" w:history="1">
        <w:r w:rsidRPr="00216CF9">
          <w:rPr>
            <w:rFonts w:ascii="Times New Roman" w:hAnsi="Times New Roman" w:cs="Times New Roman"/>
            <w:kern w:val="1"/>
            <w:sz w:val="24"/>
            <w:szCs w:val="24"/>
            <w:lang w:eastAsia="hi-IN" w:bidi="hi-IN"/>
          </w:rPr>
          <w:t>fekete áfonya</w:t>
        </w:r>
      </w:hyperlink>
      <w:r w:rsidRPr="00216CF9">
        <w:rPr>
          <w:rFonts w:ascii="Times New Roman" w:hAnsi="Times New Roman" w:cs="Times New Roman"/>
          <w:kern w:val="1"/>
          <w:sz w:val="24"/>
          <w:szCs w:val="24"/>
          <w:lang w:eastAsia="hi-IN" w:bidi="hi-IN"/>
        </w:rPr>
        <w:t xml:space="preserve">, </w:t>
      </w:r>
      <w:hyperlink r:id="rId90" w:tooltip="Bodza (növénynemzetség)" w:history="1">
        <w:r w:rsidRPr="00216CF9">
          <w:rPr>
            <w:rFonts w:ascii="Times New Roman" w:hAnsi="Times New Roman" w:cs="Times New Roman"/>
            <w:kern w:val="1"/>
            <w:sz w:val="24"/>
            <w:szCs w:val="24"/>
            <w:lang w:eastAsia="hi-IN" w:bidi="hi-IN"/>
          </w:rPr>
          <w:t>fekete bodza</w:t>
        </w:r>
      </w:hyperlink>
      <w:r w:rsidRPr="00216CF9">
        <w:rPr>
          <w:rFonts w:ascii="Times New Roman" w:hAnsi="Times New Roman" w:cs="Times New Roman"/>
          <w:kern w:val="1"/>
          <w:sz w:val="24"/>
          <w:szCs w:val="24"/>
          <w:lang w:eastAsia="hi-IN" w:bidi="hi-IN"/>
        </w:rPr>
        <w:t xml:space="preserve">, </w:t>
      </w:r>
      <w:hyperlink r:id="rId91" w:tooltip="Feketeribizli" w:history="1">
        <w:r w:rsidRPr="00216CF9">
          <w:rPr>
            <w:rFonts w:ascii="Times New Roman" w:hAnsi="Times New Roman" w:cs="Times New Roman"/>
            <w:kern w:val="1"/>
            <w:sz w:val="24"/>
            <w:szCs w:val="24"/>
            <w:lang w:eastAsia="hi-IN" w:bidi="hi-IN"/>
          </w:rPr>
          <w:t>feketeribizli</w:t>
        </w:r>
      </w:hyperlink>
      <w:r w:rsidRPr="00216CF9">
        <w:rPr>
          <w:rFonts w:ascii="Times New Roman" w:hAnsi="Times New Roman" w:cs="Times New Roman"/>
          <w:kern w:val="1"/>
          <w:sz w:val="24"/>
          <w:szCs w:val="24"/>
          <w:lang w:eastAsia="hi-IN" w:bidi="hi-IN"/>
        </w:rPr>
        <w:t xml:space="preserve">, </w:t>
      </w:r>
      <w:hyperlink r:id="rId92" w:tooltip="Galagonya" w:history="1">
        <w:r w:rsidRPr="00216CF9">
          <w:rPr>
            <w:rFonts w:ascii="Times New Roman" w:hAnsi="Times New Roman" w:cs="Times New Roman"/>
            <w:kern w:val="1"/>
            <w:sz w:val="24"/>
            <w:szCs w:val="24"/>
            <w:lang w:eastAsia="hi-IN" w:bidi="hi-IN"/>
          </w:rPr>
          <w:t>galagonya</w:t>
        </w:r>
      </w:hyperlink>
      <w:r w:rsidRPr="00216CF9">
        <w:rPr>
          <w:rFonts w:ascii="Times New Roman" w:hAnsi="Times New Roman" w:cs="Times New Roman"/>
          <w:kern w:val="1"/>
          <w:sz w:val="24"/>
          <w:szCs w:val="24"/>
          <w:lang w:eastAsia="hi-IN" w:bidi="hi-IN"/>
        </w:rPr>
        <w:t xml:space="preserve">, </w:t>
      </w:r>
      <w:hyperlink r:id="rId93" w:tooltip="Hamvas szeder" w:history="1">
        <w:r w:rsidRPr="00216CF9">
          <w:rPr>
            <w:rFonts w:ascii="Times New Roman" w:hAnsi="Times New Roman" w:cs="Times New Roman"/>
            <w:kern w:val="1"/>
            <w:sz w:val="24"/>
            <w:szCs w:val="24"/>
            <w:lang w:eastAsia="hi-IN" w:bidi="hi-IN"/>
          </w:rPr>
          <w:t>hamvas szeder</w:t>
        </w:r>
      </w:hyperlink>
      <w:r w:rsidRPr="00216CF9">
        <w:rPr>
          <w:rFonts w:ascii="Times New Roman" w:hAnsi="Times New Roman" w:cs="Times New Roman"/>
          <w:kern w:val="1"/>
          <w:sz w:val="24"/>
          <w:szCs w:val="24"/>
          <w:lang w:eastAsia="hi-IN" w:bidi="hi-IN"/>
        </w:rPr>
        <w:t xml:space="preserve">, </w:t>
      </w:r>
      <w:hyperlink r:id="rId94" w:tooltip="Homoktövis" w:history="1">
        <w:r w:rsidRPr="00216CF9">
          <w:rPr>
            <w:rFonts w:ascii="Times New Roman" w:hAnsi="Times New Roman" w:cs="Times New Roman"/>
            <w:kern w:val="1"/>
            <w:sz w:val="24"/>
            <w:szCs w:val="24"/>
            <w:lang w:eastAsia="hi-IN" w:bidi="hi-IN"/>
          </w:rPr>
          <w:t>homoktövis</w:t>
        </w:r>
      </w:hyperlink>
      <w:r w:rsidRPr="00216CF9">
        <w:rPr>
          <w:rFonts w:ascii="Times New Roman" w:hAnsi="Times New Roman" w:cs="Times New Roman"/>
          <w:kern w:val="1"/>
          <w:sz w:val="24"/>
          <w:szCs w:val="24"/>
          <w:lang w:eastAsia="hi-IN" w:bidi="hi-IN"/>
        </w:rPr>
        <w:t xml:space="preserve">, </w:t>
      </w:r>
      <w:hyperlink r:id="rId95" w:tooltip="Kökény" w:history="1">
        <w:r w:rsidRPr="00216CF9">
          <w:rPr>
            <w:rFonts w:ascii="Times New Roman" w:hAnsi="Times New Roman" w:cs="Times New Roman"/>
            <w:kern w:val="1"/>
            <w:sz w:val="24"/>
            <w:szCs w:val="24"/>
            <w:lang w:eastAsia="hi-IN" w:bidi="hi-IN"/>
          </w:rPr>
          <w:t>kökényszilva</w:t>
        </w:r>
      </w:hyperlink>
      <w:r w:rsidRPr="00216CF9">
        <w:rPr>
          <w:rFonts w:ascii="Times New Roman" w:hAnsi="Times New Roman" w:cs="Times New Roman"/>
          <w:kern w:val="1"/>
          <w:sz w:val="24"/>
          <w:szCs w:val="24"/>
          <w:lang w:eastAsia="hi-IN" w:bidi="hi-IN"/>
        </w:rPr>
        <w:t xml:space="preserve">, </w:t>
      </w:r>
      <w:hyperlink r:id="rId96" w:tooltip="Közönséges boróka" w:history="1">
        <w:r w:rsidRPr="00216CF9">
          <w:rPr>
            <w:rFonts w:ascii="Times New Roman" w:hAnsi="Times New Roman" w:cs="Times New Roman"/>
            <w:kern w:val="1"/>
            <w:sz w:val="24"/>
            <w:szCs w:val="24"/>
            <w:lang w:eastAsia="hi-IN" w:bidi="hi-IN"/>
          </w:rPr>
          <w:t>közönséges boróka</w:t>
        </w:r>
      </w:hyperlink>
      <w:r w:rsidRPr="00216CF9">
        <w:rPr>
          <w:rFonts w:ascii="Times New Roman" w:hAnsi="Times New Roman" w:cs="Times New Roman"/>
          <w:kern w:val="1"/>
          <w:sz w:val="24"/>
          <w:szCs w:val="24"/>
          <w:lang w:eastAsia="hi-IN" w:bidi="hi-IN"/>
        </w:rPr>
        <w:t xml:space="preserve">, </w:t>
      </w:r>
      <w:hyperlink r:id="rId97" w:tooltip="Madárberkenye" w:history="1">
        <w:r w:rsidRPr="00216CF9">
          <w:rPr>
            <w:rFonts w:ascii="Times New Roman" w:hAnsi="Times New Roman" w:cs="Times New Roman"/>
            <w:kern w:val="1"/>
            <w:sz w:val="24"/>
            <w:szCs w:val="24"/>
            <w:lang w:eastAsia="hi-IN" w:bidi="hi-IN"/>
          </w:rPr>
          <w:t>madárberkenye</w:t>
        </w:r>
      </w:hyperlink>
      <w:r w:rsidRPr="00216CF9">
        <w:rPr>
          <w:rFonts w:ascii="Times New Roman" w:hAnsi="Times New Roman" w:cs="Times New Roman"/>
          <w:kern w:val="1"/>
          <w:sz w:val="24"/>
          <w:szCs w:val="24"/>
          <w:lang w:eastAsia="hi-IN" w:bidi="hi-IN"/>
        </w:rPr>
        <w:t xml:space="preserve">, </w:t>
      </w:r>
      <w:hyperlink r:id="rId98" w:tooltip="Húsos som" w:history="1">
        <w:r w:rsidRPr="00216CF9">
          <w:rPr>
            <w:rFonts w:ascii="Times New Roman" w:hAnsi="Times New Roman" w:cs="Times New Roman"/>
            <w:kern w:val="1"/>
            <w:sz w:val="24"/>
            <w:szCs w:val="24"/>
            <w:lang w:eastAsia="hi-IN" w:bidi="hi-IN"/>
          </w:rPr>
          <w:t>húsos som</w:t>
        </w:r>
      </w:hyperlink>
      <w:r w:rsidRPr="00216CF9">
        <w:rPr>
          <w:rFonts w:ascii="Times New Roman" w:hAnsi="Times New Roman" w:cs="Times New Roman"/>
          <w:kern w:val="1"/>
          <w:sz w:val="24"/>
          <w:szCs w:val="24"/>
          <w:lang w:eastAsia="hi-IN" w:bidi="hi-IN"/>
        </w:rPr>
        <w:t xml:space="preserve">, </w:t>
      </w:r>
      <w:hyperlink r:id="rId99" w:tooltip="Tőzegáfonya" w:history="1">
        <w:r w:rsidRPr="00216CF9">
          <w:rPr>
            <w:rFonts w:ascii="Times New Roman" w:hAnsi="Times New Roman" w:cs="Times New Roman"/>
            <w:kern w:val="1"/>
            <w:sz w:val="24"/>
            <w:szCs w:val="24"/>
            <w:lang w:eastAsia="hi-IN" w:bidi="hi-IN"/>
          </w:rPr>
          <w:t>tőzegáfonya</w:t>
        </w:r>
      </w:hyperlink>
      <w:r w:rsidRPr="00216CF9">
        <w:rPr>
          <w:rFonts w:ascii="Times New Roman" w:hAnsi="Times New Roman" w:cs="Times New Roman"/>
          <w:kern w:val="1"/>
          <w:sz w:val="24"/>
          <w:szCs w:val="24"/>
          <w:lang w:eastAsia="hi-IN" w:bidi="hi-IN"/>
        </w:rPr>
        <w:t xml:space="preserve">, </w:t>
      </w:r>
      <w:hyperlink r:id="rId100" w:tooltip="Vadcseresznye" w:history="1">
        <w:r w:rsidRPr="00216CF9">
          <w:rPr>
            <w:rFonts w:ascii="Times New Roman" w:hAnsi="Times New Roman" w:cs="Times New Roman"/>
            <w:kern w:val="1"/>
            <w:sz w:val="24"/>
            <w:szCs w:val="24"/>
            <w:lang w:eastAsia="hi-IN" w:bidi="hi-IN"/>
          </w:rPr>
          <w:t>vadcseresznye</w:t>
        </w:r>
      </w:hyperlink>
      <w:r w:rsidRPr="00216CF9">
        <w:rPr>
          <w:rFonts w:ascii="Times New Roman" w:hAnsi="Times New Roman" w:cs="Times New Roman"/>
          <w:kern w:val="1"/>
          <w:sz w:val="24"/>
          <w:szCs w:val="24"/>
          <w:lang w:eastAsia="hi-IN" w:bidi="hi-IN"/>
        </w:rPr>
        <w:t xml:space="preserve"> (madárcseresznye), </w:t>
      </w:r>
      <w:hyperlink r:id="rId101" w:tooltip="Vadalma" w:history="1">
        <w:r w:rsidRPr="00216CF9">
          <w:rPr>
            <w:rFonts w:ascii="Times New Roman" w:hAnsi="Times New Roman" w:cs="Times New Roman"/>
            <w:kern w:val="1"/>
            <w:sz w:val="24"/>
            <w:szCs w:val="24"/>
            <w:lang w:eastAsia="hi-IN" w:bidi="hi-IN"/>
          </w:rPr>
          <w:t>vadalma</w:t>
        </w:r>
      </w:hyperlink>
      <w:r w:rsidRPr="00216CF9">
        <w:rPr>
          <w:rFonts w:ascii="Times New Roman" w:hAnsi="Times New Roman" w:cs="Times New Roman"/>
          <w:kern w:val="1"/>
          <w:sz w:val="24"/>
          <w:szCs w:val="24"/>
          <w:lang w:eastAsia="hi-IN" w:bidi="hi-IN"/>
        </w:rPr>
        <w:t xml:space="preserve">, </w:t>
      </w:r>
      <w:hyperlink r:id="rId102" w:tooltip="Vadkörte" w:history="1">
        <w:r w:rsidRPr="00216CF9">
          <w:rPr>
            <w:rFonts w:ascii="Times New Roman" w:hAnsi="Times New Roman" w:cs="Times New Roman"/>
            <w:kern w:val="1"/>
            <w:sz w:val="24"/>
            <w:szCs w:val="24"/>
            <w:lang w:eastAsia="hi-IN" w:bidi="hi-IN"/>
          </w:rPr>
          <w:t>vadkörte</w:t>
        </w:r>
      </w:hyperlink>
      <w:r w:rsidRPr="00216CF9">
        <w:rPr>
          <w:rFonts w:ascii="Times New Roman" w:hAnsi="Times New Roman" w:cs="Times New Roman"/>
          <w:kern w:val="1"/>
          <w:sz w:val="24"/>
          <w:szCs w:val="24"/>
          <w:lang w:eastAsia="hi-IN" w:bidi="hi-IN"/>
        </w:rPr>
        <w:t xml:space="preserve">, </w:t>
      </w:r>
      <w:hyperlink r:id="rId103" w:tooltip="Vadszeder" w:history="1">
        <w:r w:rsidRPr="00216CF9">
          <w:rPr>
            <w:rFonts w:ascii="Times New Roman" w:hAnsi="Times New Roman" w:cs="Times New Roman"/>
            <w:kern w:val="1"/>
            <w:sz w:val="24"/>
            <w:szCs w:val="24"/>
            <w:lang w:eastAsia="hi-IN" w:bidi="hi-IN"/>
          </w:rPr>
          <w:t>vadszeder</w:t>
        </w:r>
      </w:hyperlink>
      <w:r w:rsidRPr="00216CF9">
        <w:rPr>
          <w:rFonts w:ascii="Times New Roman" w:hAnsi="Times New Roman" w:cs="Times New Roman"/>
          <w:kern w:val="1"/>
          <w:sz w:val="24"/>
          <w:szCs w:val="24"/>
          <w:lang w:eastAsia="hi-IN" w:bidi="hi-IN"/>
        </w:rPr>
        <w:t xml:space="preserve">, </w:t>
      </w:r>
      <w:hyperlink r:id="rId104" w:tooltip="Vörös áfonya" w:history="1">
        <w:r w:rsidRPr="00216CF9">
          <w:rPr>
            <w:rFonts w:ascii="Times New Roman" w:hAnsi="Times New Roman" w:cs="Times New Roman"/>
            <w:kern w:val="1"/>
            <w:sz w:val="24"/>
            <w:szCs w:val="24"/>
            <w:lang w:eastAsia="hi-IN" w:bidi="hi-IN"/>
          </w:rPr>
          <w:t>vörös áfonya</w:t>
        </w:r>
      </w:hyperlink>
      <w:r w:rsidRPr="00216CF9">
        <w:rPr>
          <w:rFonts w:ascii="Times New Roman" w:hAnsi="Times New Roman" w:cs="Times New Roman"/>
          <w:kern w:val="1"/>
          <w:sz w:val="24"/>
          <w:szCs w:val="24"/>
          <w:lang w:eastAsia="hi-IN" w:bidi="hi-IN"/>
        </w:rPr>
        <w:t xml:space="preserve">) </w:t>
      </w:r>
      <w:hyperlink r:id="rId105" w:tooltip="Acai (a lap nem létezik)" w:history="1">
        <w:r w:rsidRPr="00216CF9">
          <w:rPr>
            <w:rFonts w:ascii="Times New Roman" w:hAnsi="Times New Roman" w:cs="Times New Roman"/>
            <w:kern w:val="1"/>
            <w:sz w:val="24"/>
            <w:szCs w:val="24"/>
            <w:lang w:eastAsia="hi-IN" w:bidi="hi-IN"/>
          </w:rPr>
          <w:t>acai</w:t>
        </w:r>
      </w:hyperlink>
      <w:r w:rsidRPr="00216CF9">
        <w:rPr>
          <w:rFonts w:ascii="Times New Roman" w:hAnsi="Times New Roman" w:cs="Times New Roman"/>
          <w:kern w:val="1"/>
          <w:sz w:val="24"/>
          <w:szCs w:val="24"/>
          <w:lang w:eastAsia="hi-IN" w:bidi="hi-IN"/>
        </w:rPr>
        <w:t xml:space="preserve">, </w:t>
      </w:r>
      <w:hyperlink r:id="rId106" w:tooltip="Ananász" w:history="1">
        <w:r w:rsidRPr="00216CF9">
          <w:rPr>
            <w:rFonts w:ascii="Times New Roman" w:hAnsi="Times New Roman" w:cs="Times New Roman"/>
            <w:kern w:val="1"/>
            <w:sz w:val="24"/>
            <w:szCs w:val="24"/>
            <w:lang w:eastAsia="hi-IN" w:bidi="hi-IN"/>
          </w:rPr>
          <w:t>ananász</w:t>
        </w:r>
      </w:hyperlink>
      <w:r w:rsidRPr="00216CF9">
        <w:rPr>
          <w:rFonts w:ascii="Times New Roman" w:hAnsi="Times New Roman" w:cs="Times New Roman"/>
          <w:kern w:val="1"/>
          <w:sz w:val="24"/>
          <w:szCs w:val="24"/>
          <w:lang w:eastAsia="hi-IN" w:bidi="hi-IN"/>
        </w:rPr>
        <w:t xml:space="preserve">, </w:t>
      </w:r>
      <w:hyperlink r:id="rId107" w:tooltip="Avokádó" w:history="1">
        <w:r w:rsidRPr="00216CF9">
          <w:rPr>
            <w:rFonts w:ascii="Times New Roman" w:hAnsi="Times New Roman" w:cs="Times New Roman"/>
            <w:kern w:val="1"/>
            <w:sz w:val="24"/>
            <w:szCs w:val="24"/>
            <w:lang w:eastAsia="hi-IN" w:bidi="hi-IN"/>
          </w:rPr>
          <w:t>avokádó</w:t>
        </w:r>
      </w:hyperlink>
      <w:r w:rsidRPr="00216CF9">
        <w:rPr>
          <w:rFonts w:ascii="Times New Roman" w:hAnsi="Times New Roman" w:cs="Times New Roman"/>
          <w:kern w:val="1"/>
          <w:sz w:val="24"/>
          <w:szCs w:val="24"/>
          <w:lang w:eastAsia="hi-IN" w:bidi="hi-IN"/>
        </w:rPr>
        <w:t xml:space="preserve">, </w:t>
      </w:r>
      <w:hyperlink r:id="rId108" w:tooltip="Banán" w:history="1">
        <w:r w:rsidRPr="00216CF9">
          <w:rPr>
            <w:rFonts w:ascii="Times New Roman" w:hAnsi="Times New Roman" w:cs="Times New Roman"/>
            <w:kern w:val="1"/>
            <w:sz w:val="24"/>
            <w:szCs w:val="24"/>
            <w:lang w:eastAsia="hi-IN" w:bidi="hi-IN"/>
          </w:rPr>
          <w:t>banán</w:t>
        </w:r>
      </w:hyperlink>
      <w:r w:rsidRPr="00216CF9">
        <w:rPr>
          <w:rFonts w:ascii="Times New Roman" w:hAnsi="Times New Roman" w:cs="Times New Roman"/>
          <w:kern w:val="1"/>
          <w:sz w:val="24"/>
          <w:szCs w:val="24"/>
          <w:lang w:eastAsia="hi-IN" w:bidi="hi-IN"/>
        </w:rPr>
        <w:t xml:space="preserve">, </w:t>
      </w:r>
      <w:hyperlink r:id="rId109" w:tooltip="Citrom" w:history="1">
        <w:r w:rsidRPr="00216CF9">
          <w:rPr>
            <w:rFonts w:ascii="Times New Roman" w:hAnsi="Times New Roman" w:cs="Times New Roman"/>
            <w:kern w:val="1"/>
            <w:sz w:val="24"/>
            <w:szCs w:val="24"/>
            <w:lang w:eastAsia="hi-IN" w:bidi="hi-IN"/>
          </w:rPr>
          <w:t>citrom</w:t>
        </w:r>
      </w:hyperlink>
      <w:r w:rsidRPr="00216CF9">
        <w:rPr>
          <w:rFonts w:ascii="Times New Roman" w:hAnsi="Times New Roman" w:cs="Times New Roman"/>
          <w:kern w:val="1"/>
          <w:sz w:val="24"/>
          <w:szCs w:val="24"/>
          <w:lang w:eastAsia="hi-IN" w:bidi="hi-IN"/>
        </w:rPr>
        <w:t xml:space="preserve">, </w:t>
      </w:r>
      <w:hyperlink r:id="rId110" w:tooltip="Datolya" w:history="1">
        <w:r w:rsidRPr="00216CF9">
          <w:rPr>
            <w:rFonts w:ascii="Times New Roman" w:hAnsi="Times New Roman" w:cs="Times New Roman"/>
            <w:kern w:val="1"/>
            <w:sz w:val="24"/>
            <w:szCs w:val="24"/>
            <w:lang w:eastAsia="hi-IN" w:bidi="hi-IN"/>
          </w:rPr>
          <w:t>datolya</w:t>
        </w:r>
      </w:hyperlink>
      <w:r w:rsidRPr="00216CF9">
        <w:rPr>
          <w:rFonts w:ascii="Times New Roman" w:hAnsi="Times New Roman" w:cs="Times New Roman"/>
          <w:kern w:val="1"/>
          <w:sz w:val="24"/>
          <w:szCs w:val="24"/>
          <w:lang w:eastAsia="hi-IN" w:bidi="hi-IN"/>
        </w:rPr>
        <w:t xml:space="preserve">, </w:t>
      </w:r>
      <w:hyperlink r:id="rId111" w:tooltip="Durian (a lap nem létezik)" w:history="1">
        <w:r w:rsidRPr="00216CF9">
          <w:rPr>
            <w:rFonts w:ascii="Times New Roman" w:hAnsi="Times New Roman" w:cs="Times New Roman"/>
            <w:kern w:val="1"/>
            <w:sz w:val="24"/>
            <w:szCs w:val="24"/>
            <w:lang w:eastAsia="hi-IN" w:bidi="hi-IN"/>
          </w:rPr>
          <w:t>durian</w:t>
        </w:r>
      </w:hyperlink>
      <w:r w:rsidRPr="00216CF9">
        <w:rPr>
          <w:rFonts w:ascii="Times New Roman" w:hAnsi="Times New Roman" w:cs="Times New Roman"/>
          <w:kern w:val="1"/>
          <w:sz w:val="24"/>
          <w:szCs w:val="24"/>
          <w:lang w:eastAsia="hi-IN" w:bidi="hi-IN"/>
        </w:rPr>
        <w:t xml:space="preserve">, </w:t>
      </w:r>
      <w:hyperlink r:id="rId112" w:tooltip="Édes granadilla" w:history="1">
        <w:r w:rsidRPr="00216CF9">
          <w:rPr>
            <w:rFonts w:ascii="Times New Roman" w:hAnsi="Times New Roman" w:cs="Times New Roman"/>
            <w:kern w:val="1"/>
            <w:sz w:val="24"/>
            <w:szCs w:val="24"/>
            <w:lang w:eastAsia="hi-IN" w:bidi="hi-IN"/>
          </w:rPr>
          <w:t>édes granadilla</w:t>
        </w:r>
      </w:hyperlink>
      <w:r w:rsidRPr="00216CF9">
        <w:rPr>
          <w:rFonts w:ascii="Times New Roman" w:hAnsi="Times New Roman" w:cs="Times New Roman"/>
          <w:kern w:val="1"/>
          <w:sz w:val="24"/>
          <w:szCs w:val="24"/>
          <w:lang w:eastAsia="hi-IN" w:bidi="hi-IN"/>
        </w:rPr>
        <w:t xml:space="preserve">, </w:t>
      </w:r>
      <w:hyperlink r:id="rId113" w:tooltip="Füge" w:history="1">
        <w:r w:rsidRPr="00216CF9">
          <w:rPr>
            <w:rFonts w:ascii="Times New Roman" w:hAnsi="Times New Roman" w:cs="Times New Roman"/>
            <w:kern w:val="1"/>
            <w:sz w:val="24"/>
            <w:szCs w:val="24"/>
            <w:lang w:eastAsia="hi-IN" w:bidi="hi-IN"/>
          </w:rPr>
          <w:t>füge</w:t>
        </w:r>
      </w:hyperlink>
      <w:r w:rsidRPr="00216CF9">
        <w:rPr>
          <w:rFonts w:ascii="Times New Roman" w:hAnsi="Times New Roman" w:cs="Times New Roman"/>
          <w:kern w:val="1"/>
          <w:sz w:val="24"/>
          <w:szCs w:val="24"/>
          <w:lang w:eastAsia="hi-IN" w:bidi="hi-IN"/>
        </w:rPr>
        <w:t xml:space="preserve">, </w:t>
      </w:r>
      <w:hyperlink r:id="rId114" w:tooltip="Grépfrút" w:history="1">
        <w:r w:rsidRPr="00216CF9">
          <w:rPr>
            <w:rFonts w:ascii="Times New Roman" w:hAnsi="Times New Roman" w:cs="Times New Roman"/>
            <w:kern w:val="1"/>
            <w:sz w:val="24"/>
            <w:szCs w:val="24"/>
            <w:lang w:eastAsia="hi-IN" w:bidi="hi-IN"/>
          </w:rPr>
          <w:t>grépfrút</w:t>
        </w:r>
      </w:hyperlink>
      <w:r w:rsidRPr="00216CF9">
        <w:rPr>
          <w:rFonts w:ascii="Times New Roman" w:hAnsi="Times New Roman" w:cs="Times New Roman"/>
          <w:kern w:val="1"/>
          <w:sz w:val="24"/>
          <w:szCs w:val="24"/>
          <w:lang w:eastAsia="hi-IN" w:bidi="hi-IN"/>
        </w:rPr>
        <w:t xml:space="preserve"> (grape fruit), </w:t>
      </w:r>
      <w:hyperlink r:id="rId115" w:tooltip="Gránátalma" w:history="1">
        <w:r w:rsidRPr="00216CF9">
          <w:rPr>
            <w:rFonts w:ascii="Times New Roman" w:hAnsi="Times New Roman" w:cs="Times New Roman"/>
            <w:kern w:val="1"/>
            <w:sz w:val="24"/>
            <w:szCs w:val="24"/>
            <w:lang w:eastAsia="hi-IN" w:bidi="hi-IN"/>
          </w:rPr>
          <w:t>gránátalma</w:t>
        </w:r>
      </w:hyperlink>
      <w:r w:rsidRPr="00216CF9">
        <w:rPr>
          <w:rFonts w:ascii="Times New Roman" w:hAnsi="Times New Roman" w:cs="Times New Roman"/>
          <w:kern w:val="1"/>
          <w:sz w:val="24"/>
          <w:szCs w:val="24"/>
          <w:lang w:eastAsia="hi-IN" w:bidi="hi-IN"/>
        </w:rPr>
        <w:t xml:space="preserve">, </w:t>
      </w:r>
      <w:hyperlink r:id="rId116" w:tooltip="Jujuba" w:history="1">
        <w:r w:rsidRPr="00216CF9">
          <w:rPr>
            <w:rFonts w:ascii="Times New Roman" w:hAnsi="Times New Roman" w:cs="Times New Roman"/>
            <w:kern w:val="1"/>
            <w:sz w:val="24"/>
            <w:szCs w:val="24"/>
            <w:lang w:eastAsia="hi-IN" w:bidi="hi-IN"/>
          </w:rPr>
          <w:t>jujuba</w:t>
        </w:r>
      </w:hyperlink>
      <w:r w:rsidRPr="00216CF9">
        <w:rPr>
          <w:rFonts w:ascii="Times New Roman" w:hAnsi="Times New Roman" w:cs="Times New Roman"/>
          <w:kern w:val="1"/>
          <w:sz w:val="24"/>
          <w:szCs w:val="24"/>
          <w:lang w:eastAsia="hi-IN" w:bidi="hi-IN"/>
        </w:rPr>
        <w:t xml:space="preserve">, </w:t>
      </w:r>
      <w:hyperlink r:id="rId117" w:tooltip="Kaktuszfüge" w:history="1">
        <w:r w:rsidRPr="00216CF9">
          <w:rPr>
            <w:rFonts w:ascii="Times New Roman" w:hAnsi="Times New Roman" w:cs="Times New Roman"/>
            <w:kern w:val="1"/>
            <w:sz w:val="24"/>
            <w:szCs w:val="24"/>
            <w:lang w:eastAsia="hi-IN" w:bidi="hi-IN"/>
          </w:rPr>
          <w:t>kaktuszfüge</w:t>
        </w:r>
      </w:hyperlink>
      <w:r w:rsidRPr="00216CF9">
        <w:rPr>
          <w:rFonts w:ascii="Times New Roman" w:hAnsi="Times New Roman" w:cs="Times New Roman"/>
          <w:kern w:val="1"/>
          <w:sz w:val="24"/>
          <w:szCs w:val="24"/>
          <w:lang w:eastAsia="hi-IN" w:bidi="hi-IN"/>
        </w:rPr>
        <w:t xml:space="preserve">, </w:t>
      </w:r>
      <w:hyperlink r:id="rId118" w:tooltip="Kaktuszgyümölcs" w:history="1">
        <w:r w:rsidRPr="00216CF9">
          <w:rPr>
            <w:rFonts w:ascii="Times New Roman" w:hAnsi="Times New Roman" w:cs="Times New Roman"/>
            <w:kern w:val="1"/>
            <w:sz w:val="24"/>
            <w:szCs w:val="24"/>
            <w:lang w:eastAsia="hi-IN" w:bidi="hi-IN"/>
          </w:rPr>
          <w:t>kaktuszgyümölcs</w:t>
        </w:r>
      </w:hyperlink>
      <w:r w:rsidRPr="00216CF9">
        <w:rPr>
          <w:rFonts w:ascii="Times New Roman" w:hAnsi="Times New Roman" w:cs="Times New Roman"/>
          <w:kern w:val="1"/>
          <w:sz w:val="24"/>
          <w:szCs w:val="24"/>
          <w:lang w:eastAsia="hi-IN" w:bidi="hi-IN"/>
        </w:rPr>
        <w:t xml:space="preserve">, </w:t>
      </w:r>
      <w:hyperlink r:id="rId119" w:tooltip="Kamkvat" w:history="1">
        <w:r w:rsidRPr="00216CF9">
          <w:rPr>
            <w:rFonts w:ascii="Times New Roman" w:hAnsi="Times New Roman" w:cs="Times New Roman"/>
            <w:kern w:val="1"/>
            <w:sz w:val="24"/>
            <w:szCs w:val="24"/>
            <w:lang w:eastAsia="hi-IN" w:bidi="hi-IN"/>
          </w:rPr>
          <w:t>kamkvat</w:t>
        </w:r>
      </w:hyperlink>
      <w:r w:rsidRPr="00216CF9">
        <w:rPr>
          <w:rFonts w:ascii="Times New Roman" w:hAnsi="Times New Roman" w:cs="Times New Roman"/>
          <w:kern w:val="1"/>
          <w:sz w:val="24"/>
          <w:szCs w:val="24"/>
          <w:lang w:eastAsia="hi-IN" w:bidi="hi-IN"/>
        </w:rPr>
        <w:t xml:space="preserve">, </w:t>
      </w:r>
      <w:hyperlink r:id="rId120" w:tooltip="Közönséges földicseresznye" w:history="1">
        <w:r w:rsidRPr="00216CF9">
          <w:rPr>
            <w:rFonts w:ascii="Times New Roman" w:hAnsi="Times New Roman" w:cs="Times New Roman"/>
            <w:kern w:val="1"/>
            <w:sz w:val="24"/>
            <w:szCs w:val="24"/>
            <w:lang w:eastAsia="hi-IN" w:bidi="hi-IN"/>
          </w:rPr>
          <w:t>közönséges földicseresznye</w:t>
        </w:r>
      </w:hyperlink>
      <w:r w:rsidRPr="00216CF9">
        <w:rPr>
          <w:rFonts w:ascii="Times New Roman" w:hAnsi="Times New Roman" w:cs="Times New Roman"/>
          <w:kern w:val="1"/>
          <w:sz w:val="24"/>
          <w:szCs w:val="24"/>
          <w:lang w:eastAsia="hi-IN" w:bidi="hi-IN"/>
        </w:rPr>
        <w:t xml:space="preserve">, </w:t>
      </w:r>
      <w:hyperlink r:id="rId121" w:tooltip="Kuruba" w:history="1">
        <w:r w:rsidRPr="00216CF9">
          <w:rPr>
            <w:rFonts w:ascii="Times New Roman" w:hAnsi="Times New Roman" w:cs="Times New Roman"/>
            <w:kern w:val="1"/>
            <w:sz w:val="24"/>
            <w:szCs w:val="24"/>
            <w:lang w:eastAsia="hi-IN" w:bidi="hi-IN"/>
          </w:rPr>
          <w:t>kuruba</w:t>
        </w:r>
      </w:hyperlink>
      <w:r w:rsidRPr="00216CF9">
        <w:rPr>
          <w:rFonts w:ascii="Times New Roman" w:hAnsi="Times New Roman" w:cs="Times New Roman"/>
          <w:kern w:val="1"/>
          <w:sz w:val="24"/>
          <w:szCs w:val="24"/>
          <w:lang w:eastAsia="hi-IN" w:bidi="hi-IN"/>
        </w:rPr>
        <w:t xml:space="preserve">, </w:t>
      </w:r>
      <w:hyperlink r:id="rId122" w:tooltip="Licsi" w:history="1">
        <w:r w:rsidRPr="00216CF9">
          <w:rPr>
            <w:rFonts w:ascii="Times New Roman" w:hAnsi="Times New Roman" w:cs="Times New Roman"/>
            <w:kern w:val="1"/>
            <w:sz w:val="24"/>
            <w:szCs w:val="24"/>
            <w:lang w:eastAsia="hi-IN" w:bidi="hi-IN"/>
          </w:rPr>
          <w:t>licsi</w:t>
        </w:r>
      </w:hyperlink>
      <w:r w:rsidRPr="00216CF9">
        <w:rPr>
          <w:rFonts w:ascii="Times New Roman" w:hAnsi="Times New Roman" w:cs="Times New Roman"/>
          <w:kern w:val="1"/>
          <w:sz w:val="24"/>
          <w:szCs w:val="24"/>
          <w:lang w:eastAsia="hi-IN" w:bidi="hi-IN"/>
        </w:rPr>
        <w:t xml:space="preserve">, </w:t>
      </w:r>
      <w:hyperlink r:id="rId123" w:tooltip="Lime" w:history="1">
        <w:r w:rsidRPr="00216CF9">
          <w:rPr>
            <w:rFonts w:ascii="Times New Roman" w:hAnsi="Times New Roman" w:cs="Times New Roman"/>
            <w:kern w:val="1"/>
            <w:sz w:val="24"/>
            <w:szCs w:val="24"/>
            <w:lang w:eastAsia="hi-IN" w:bidi="hi-IN"/>
          </w:rPr>
          <w:t>zöldcitrom</w:t>
        </w:r>
      </w:hyperlink>
      <w:r w:rsidRPr="00216CF9">
        <w:rPr>
          <w:rFonts w:ascii="Times New Roman" w:hAnsi="Times New Roman" w:cs="Times New Roman"/>
          <w:kern w:val="1"/>
          <w:sz w:val="24"/>
          <w:szCs w:val="24"/>
          <w:lang w:eastAsia="hi-IN" w:bidi="hi-IN"/>
        </w:rPr>
        <w:t xml:space="preserve"> (</w:t>
      </w:r>
      <w:hyperlink r:id="rId124" w:tooltip="Lime" w:history="1">
        <w:r w:rsidRPr="00216CF9">
          <w:rPr>
            <w:rFonts w:ascii="Times New Roman" w:hAnsi="Times New Roman" w:cs="Times New Roman"/>
            <w:kern w:val="1"/>
            <w:sz w:val="24"/>
            <w:szCs w:val="24"/>
            <w:lang w:eastAsia="hi-IN" w:bidi="hi-IN"/>
          </w:rPr>
          <w:t>lime</w:t>
        </w:r>
      </w:hyperlink>
      <w:r w:rsidRPr="00216CF9">
        <w:rPr>
          <w:rFonts w:ascii="Times New Roman" w:hAnsi="Times New Roman" w:cs="Times New Roman"/>
          <w:kern w:val="1"/>
          <w:sz w:val="24"/>
          <w:szCs w:val="24"/>
          <w:lang w:eastAsia="hi-IN" w:bidi="hi-IN"/>
        </w:rPr>
        <w:t xml:space="preserve">), </w:t>
      </w:r>
      <w:hyperlink r:id="rId125" w:tooltip="Mandarin" w:history="1">
        <w:r w:rsidRPr="00216CF9">
          <w:rPr>
            <w:rFonts w:ascii="Times New Roman" w:hAnsi="Times New Roman" w:cs="Times New Roman"/>
            <w:kern w:val="1"/>
            <w:sz w:val="24"/>
            <w:szCs w:val="24"/>
            <w:lang w:eastAsia="hi-IN" w:bidi="hi-IN"/>
          </w:rPr>
          <w:t>mandarin</w:t>
        </w:r>
      </w:hyperlink>
      <w:r w:rsidRPr="00216CF9">
        <w:rPr>
          <w:rFonts w:ascii="Times New Roman" w:hAnsi="Times New Roman" w:cs="Times New Roman"/>
          <w:kern w:val="1"/>
          <w:sz w:val="24"/>
          <w:szCs w:val="24"/>
          <w:lang w:eastAsia="hi-IN" w:bidi="hi-IN"/>
        </w:rPr>
        <w:t xml:space="preserve">, </w:t>
      </w:r>
      <w:hyperlink r:id="rId126" w:tooltip="Mangó" w:history="1">
        <w:r w:rsidRPr="00216CF9">
          <w:rPr>
            <w:rFonts w:ascii="Times New Roman" w:hAnsi="Times New Roman" w:cs="Times New Roman"/>
            <w:kern w:val="1"/>
            <w:sz w:val="24"/>
            <w:szCs w:val="24"/>
            <w:lang w:eastAsia="hi-IN" w:bidi="hi-IN"/>
          </w:rPr>
          <w:t>mangó</w:t>
        </w:r>
      </w:hyperlink>
      <w:r w:rsidRPr="00216CF9">
        <w:rPr>
          <w:rFonts w:ascii="Times New Roman" w:hAnsi="Times New Roman" w:cs="Times New Roman"/>
          <w:kern w:val="1"/>
          <w:sz w:val="24"/>
          <w:szCs w:val="24"/>
          <w:lang w:eastAsia="hi-IN" w:bidi="hi-IN"/>
        </w:rPr>
        <w:t xml:space="preserve">, </w:t>
      </w:r>
      <w:hyperlink r:id="rId127" w:tooltip="Maracuja" w:history="1">
        <w:r w:rsidRPr="00216CF9">
          <w:rPr>
            <w:rFonts w:ascii="Times New Roman" w:hAnsi="Times New Roman" w:cs="Times New Roman"/>
            <w:kern w:val="1"/>
            <w:sz w:val="24"/>
            <w:szCs w:val="24"/>
            <w:lang w:eastAsia="hi-IN" w:bidi="hi-IN"/>
          </w:rPr>
          <w:t>maracuja</w:t>
        </w:r>
      </w:hyperlink>
      <w:r w:rsidRPr="00216CF9">
        <w:rPr>
          <w:rFonts w:ascii="Times New Roman" w:hAnsi="Times New Roman" w:cs="Times New Roman"/>
          <w:kern w:val="1"/>
          <w:sz w:val="24"/>
          <w:szCs w:val="24"/>
          <w:lang w:eastAsia="hi-IN" w:bidi="hi-IN"/>
        </w:rPr>
        <w:t xml:space="preserve">, </w:t>
      </w:r>
      <w:hyperlink r:id="rId128" w:tooltip="Narancs" w:history="1">
        <w:r w:rsidRPr="00216CF9">
          <w:rPr>
            <w:rFonts w:ascii="Times New Roman" w:hAnsi="Times New Roman" w:cs="Times New Roman"/>
            <w:kern w:val="1"/>
            <w:sz w:val="24"/>
            <w:szCs w:val="24"/>
            <w:lang w:eastAsia="hi-IN" w:bidi="hi-IN"/>
          </w:rPr>
          <w:t>narancs</w:t>
        </w:r>
      </w:hyperlink>
      <w:r w:rsidRPr="00216CF9">
        <w:rPr>
          <w:rFonts w:ascii="Times New Roman" w:hAnsi="Times New Roman" w:cs="Times New Roman"/>
          <w:kern w:val="1"/>
          <w:sz w:val="24"/>
          <w:szCs w:val="24"/>
          <w:lang w:eastAsia="hi-IN" w:bidi="hi-IN"/>
        </w:rPr>
        <w:t xml:space="preserve">, </w:t>
      </w:r>
      <w:hyperlink r:id="rId129" w:tooltip="Naranjilla" w:history="1">
        <w:r w:rsidRPr="00216CF9">
          <w:rPr>
            <w:rFonts w:ascii="Times New Roman" w:hAnsi="Times New Roman" w:cs="Times New Roman"/>
            <w:kern w:val="1"/>
            <w:sz w:val="24"/>
            <w:szCs w:val="24"/>
            <w:lang w:eastAsia="hi-IN" w:bidi="hi-IN"/>
          </w:rPr>
          <w:t>naranjilla</w:t>
        </w:r>
      </w:hyperlink>
      <w:r w:rsidRPr="00216CF9">
        <w:rPr>
          <w:rFonts w:ascii="Times New Roman" w:hAnsi="Times New Roman" w:cs="Times New Roman"/>
          <w:kern w:val="1"/>
          <w:sz w:val="24"/>
          <w:szCs w:val="24"/>
          <w:lang w:eastAsia="hi-IN" w:bidi="hi-IN"/>
        </w:rPr>
        <w:t xml:space="preserve">, </w:t>
      </w:r>
      <w:hyperlink r:id="rId130" w:tooltip="Óriás passiógyümölcs" w:history="1">
        <w:r w:rsidRPr="00216CF9">
          <w:rPr>
            <w:rFonts w:ascii="Times New Roman" w:hAnsi="Times New Roman" w:cs="Times New Roman"/>
            <w:kern w:val="1"/>
            <w:sz w:val="24"/>
            <w:szCs w:val="24"/>
            <w:lang w:eastAsia="hi-IN" w:bidi="hi-IN"/>
          </w:rPr>
          <w:t>óriás passiógyümölcs</w:t>
        </w:r>
      </w:hyperlink>
      <w:r w:rsidRPr="00216CF9">
        <w:rPr>
          <w:rFonts w:ascii="Times New Roman" w:hAnsi="Times New Roman" w:cs="Times New Roman"/>
          <w:kern w:val="1"/>
          <w:sz w:val="24"/>
          <w:szCs w:val="24"/>
          <w:lang w:eastAsia="hi-IN" w:bidi="hi-IN"/>
        </w:rPr>
        <w:t xml:space="preserve">, </w:t>
      </w:r>
      <w:hyperlink r:id="rId131" w:tooltip="Papája" w:history="1">
        <w:r w:rsidRPr="00216CF9">
          <w:rPr>
            <w:rFonts w:ascii="Times New Roman" w:hAnsi="Times New Roman" w:cs="Times New Roman"/>
            <w:kern w:val="1"/>
            <w:sz w:val="24"/>
            <w:szCs w:val="24"/>
            <w:lang w:eastAsia="hi-IN" w:bidi="hi-IN"/>
          </w:rPr>
          <w:t>papája</w:t>
        </w:r>
      </w:hyperlink>
      <w:r w:rsidRPr="00216CF9">
        <w:rPr>
          <w:rFonts w:ascii="Times New Roman" w:hAnsi="Times New Roman" w:cs="Times New Roman"/>
          <w:kern w:val="1"/>
          <w:sz w:val="24"/>
          <w:szCs w:val="24"/>
          <w:lang w:eastAsia="hi-IN" w:bidi="hi-IN"/>
        </w:rPr>
        <w:t xml:space="preserve">, </w:t>
      </w:r>
      <w:hyperlink r:id="rId132" w:tooltip="Perui földicseresznye" w:history="1">
        <w:r w:rsidRPr="00216CF9">
          <w:rPr>
            <w:rFonts w:ascii="Times New Roman" w:hAnsi="Times New Roman" w:cs="Times New Roman"/>
            <w:kern w:val="1"/>
            <w:sz w:val="24"/>
            <w:szCs w:val="24"/>
            <w:lang w:eastAsia="hi-IN" w:bidi="hi-IN"/>
          </w:rPr>
          <w:t>perui földicseresznye</w:t>
        </w:r>
      </w:hyperlink>
      <w:r w:rsidRPr="00216CF9">
        <w:rPr>
          <w:rFonts w:ascii="Times New Roman" w:hAnsi="Times New Roman" w:cs="Times New Roman"/>
          <w:kern w:val="1"/>
          <w:sz w:val="24"/>
          <w:szCs w:val="24"/>
          <w:lang w:eastAsia="hi-IN" w:bidi="hi-IN"/>
        </w:rPr>
        <w:t xml:space="preserve">, </w:t>
      </w:r>
      <w:hyperlink r:id="rId133" w:tooltip="Pomelo" w:history="1">
        <w:r w:rsidRPr="00216CF9">
          <w:rPr>
            <w:rFonts w:ascii="Times New Roman" w:hAnsi="Times New Roman" w:cs="Times New Roman"/>
            <w:kern w:val="1"/>
            <w:sz w:val="24"/>
            <w:szCs w:val="24"/>
            <w:lang w:eastAsia="hi-IN" w:bidi="hi-IN"/>
          </w:rPr>
          <w:t>pomelo</w:t>
        </w:r>
      </w:hyperlink>
      <w:r w:rsidRPr="00216CF9">
        <w:rPr>
          <w:rFonts w:ascii="Times New Roman" w:hAnsi="Times New Roman" w:cs="Times New Roman"/>
          <w:kern w:val="1"/>
          <w:sz w:val="24"/>
          <w:szCs w:val="24"/>
          <w:lang w:eastAsia="hi-IN" w:bidi="hi-IN"/>
        </w:rPr>
        <w:t xml:space="preserve">, </w:t>
      </w:r>
      <w:hyperlink r:id="rId134" w:tooltip="Rambután" w:history="1">
        <w:r w:rsidRPr="00216CF9">
          <w:rPr>
            <w:rFonts w:ascii="Times New Roman" w:hAnsi="Times New Roman" w:cs="Times New Roman"/>
            <w:kern w:val="1"/>
            <w:sz w:val="24"/>
            <w:szCs w:val="24"/>
            <w:lang w:eastAsia="hi-IN" w:bidi="hi-IN"/>
          </w:rPr>
          <w:t>rambután</w:t>
        </w:r>
      </w:hyperlink>
      <w:r w:rsidRPr="00216CF9">
        <w:rPr>
          <w:rFonts w:ascii="Times New Roman" w:hAnsi="Times New Roman" w:cs="Times New Roman"/>
          <w:kern w:val="1"/>
          <w:sz w:val="24"/>
          <w:szCs w:val="24"/>
          <w:lang w:eastAsia="hi-IN" w:bidi="hi-IN"/>
        </w:rPr>
        <w:t xml:space="preserve">, </w:t>
      </w:r>
      <w:hyperlink r:id="rId135" w:tooltip="Tojásdinnye" w:history="1">
        <w:r w:rsidRPr="00216CF9">
          <w:rPr>
            <w:rFonts w:ascii="Times New Roman" w:hAnsi="Times New Roman" w:cs="Times New Roman"/>
            <w:kern w:val="1"/>
            <w:sz w:val="24"/>
            <w:szCs w:val="24"/>
            <w:lang w:eastAsia="hi-IN" w:bidi="hi-IN"/>
          </w:rPr>
          <w:t>tojásdinnye</w:t>
        </w:r>
      </w:hyperlink>
      <w:r w:rsidRPr="00216CF9">
        <w:rPr>
          <w:rFonts w:ascii="Times New Roman" w:hAnsi="Times New Roman" w:cs="Times New Roman"/>
          <w:kern w:val="1"/>
          <w:sz w:val="24"/>
          <w:szCs w:val="24"/>
          <w:lang w:eastAsia="hi-IN" w:bidi="hi-IN"/>
        </w:rPr>
        <w:t>)</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6.3.2. </w:t>
      </w:r>
      <w:r w:rsidRPr="00216CF9">
        <w:rPr>
          <w:rFonts w:ascii="Times New Roman" w:hAnsi="Times New Roman" w:cs="Times New Roman"/>
          <w:b/>
          <w:kern w:val="1"/>
          <w:sz w:val="24"/>
          <w:szCs w:val="24"/>
          <w:lang w:eastAsia="hi-IN" w:bidi="hi-IN"/>
        </w:rPr>
        <w:tab/>
        <w:t xml:space="preserve">Zöldségnövények telepítése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47 óra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fogalma, zöldségfajok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zöldségfajok növénytani jellemzői, igényei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hajtatás módjai, a módok fontosabb jellemzői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szabadföldi termesztés módjai, a módok fontosabb jellemzői, a vetésforgó jelentősége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szaporítási módjai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sor- és tőtáv, sor és sorköz fogalma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magvetés célja, módjai, a vetés mélysége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palánták típusai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öntözés, a mechanikai talajmunkák, a tápanyag utánpótlás célja, eszközei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érettség fogalma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betakarítás módjai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Zöldségfajok kézi betakarításának jellemzői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hőigényének felmérése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fényigényének felmérése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vízigényének felmérése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A zöldségnövények tápanyagigényének felmérése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egyes makro- és mikroelemek növényi életfolyamatokban betöltött szerepének vizsgálata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levegő igény összetételének vizsgálata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 szerepének vizsgálata a zöldségfélék termesztésében</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környezeti tényezők összefüggései és gyakorlati vizsgálata a zöldségnövények termesztésében</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termesztő berendezések használata: üvegházak vagy növényházak (szaporító, termesztő, vegyes hasznosítású növényházak), fóliás termesztő berendezések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zöldségfélék termesztési módjainak kipróbálása: szabadföldi termesztés (korai-, tömegtermesztés), termesztő berendezés alatti termesztés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növényházi termesztés sajátosságainak felismerése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fóliás termesztő berendezések (alagút, ágy, sátor) alatti termesztés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váz nélküli fóliatakarásos termesztés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Korai szabadföldi termesztés, szabadföldi tömegtermesztés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Növényi sorrend, vetésszerkezet</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biotermesztés </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Szaporítás </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Szaporítási módok a zöldségtermesztésben: ivaros (magról), ivartalan (vegetatív) szaporítási eljárások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vetés, a vetőmag tulajdonságainak vizsgálata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vetőmag vetés előtti kezelése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zöldségnövények tenyészterületének vizsgálata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Vetésmódok, a vetés mélysége, a vetőmagszükséglet kiszámítása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vetés idejének ütemezése, a szabadföldi vetés, ültetés időpontjai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palántanevelés előnyei, módjai: tűzdelés nélküli és tűzdeléses palántanevelés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palántanevelés közegei és termesztőedényei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palántanevelés helye, időtartama, munkái, a palánta kiültetése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Palántázás legfontosabb lépéseinek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trágyázás </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trágyázás módjai, menete: alaptrágyázás, indítótrágyázás, fejtrágyázás Szerves-, műtrágyázás a zöldségtermesztésben</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Zöldségek ültetése Articsóka, Bab, Burgonya, Csemege kukorica, Cékla, Dinye (Görögdinnye, Sárgadinnye), Feketegyökér, Ehető gombák, Hagymafélék (Vöröshagyma, Póréhagyma, Téli sarjadékhagyma, Metélőhagyma, Fokhagyma), Káposztafélék (Fehérképoszta, Lilakáposzta,  Kelkáposzta (Leveles kel, Kínai kel, Bimbóskel)), Karalábé, Karfiol, Brokkoli, Paprika (Fűszerpaprika), Paradicsom, Pasztinák, Petrezselyem, Levélpetrezselyem, Rebarbara, Retek,Saláta (Endíviasaláta, Fejes saláta, Cikóriasaláta, Kötözősaláta, Mezei saláta, Tépősaláta), Spárga, Sárgarépa, Som, Sóska, Spenót, Padlizsán, Torma, Tök (Spárgatök, Sütőtök, Laskatök), Cukkini, Patisszon, Uborka, Zeller, Zöldborsó</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Jelentősebb zöldségfélék felismerése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7E0C7A" w:rsidRPr="00216CF9" w:rsidRDefault="007E0C7A" w:rsidP="00930A14">
      <w:pPr>
        <w:widowControl w:val="0"/>
        <w:tabs>
          <w:tab w:val="left" w:pos="1134"/>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6.3.3. </w:t>
      </w:r>
      <w:r w:rsidRPr="00216CF9">
        <w:rPr>
          <w:rFonts w:ascii="Times New Roman" w:hAnsi="Times New Roman" w:cs="Times New Roman"/>
          <w:b/>
          <w:kern w:val="1"/>
          <w:sz w:val="24"/>
          <w:szCs w:val="24"/>
          <w:lang w:eastAsia="hi-IN" w:bidi="hi-IN"/>
        </w:rPr>
        <w:tab/>
        <w:t xml:space="preserve">Szőlők telepítése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47 óra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szőlőfajták csoportosítása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borszőlő-fajták és a csemegeszőlő-fajták csoport jellemzői, a csoportok legjellemzőbb fajtái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Ültetés: az ültetés ideje, módja, a szaporítóanyag</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Metszés: a metszés alapfogalmai, a metszésmódok, a metszés ideje, a termő szőlő metszése, metszés eszközei, a venyige eltávolítása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 szőlő mechanikai talajápolása, fenntartó trágyázása, zöldmunkák a támberendezés </w:t>
      </w:r>
      <w:r w:rsidRPr="00216CF9">
        <w:rPr>
          <w:rFonts w:ascii="Times New Roman" w:hAnsi="Times New Roman" w:cs="Times New Roman"/>
          <w:kern w:val="1"/>
          <w:sz w:val="24"/>
          <w:szCs w:val="24"/>
          <w:lang w:eastAsia="hi-IN" w:bidi="hi-IN"/>
        </w:rPr>
        <w:lastRenderedPageBreak/>
        <w:t>fenntartása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ápolási munkák eszközei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borszőlő betakarítása, a betakarítás eszközei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csemegeszőlő betakarításának eszközei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kertészeti termesztésben előforduló termesztő berendezések (üvegházak, növényágyak, fóliás berendezések), kiegészítő építmények (tárolók), termesztőedények (cserepek, szaporítóládák, -tálcák), kertészeti szerszámok (ásó, gereblye, kapa, metszőolló stb.) megismerése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meteorológiai mérőház</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páratartalom meghatározására alkalmazható mérőeszközök (hajszálas nedvességmérő, száraz-nedves hőmérő, polyméter). A léghőmérséklet mérésének eszközei (állomási hőmérő, Fuess-féle maximum-minimum hőmérő)</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csapadékmérés eszközei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talajhőmérséklet meghatározásának eszközei (felszíni, mélységi talajhőmérők)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szél irányának, erősségének, sebességének mérésére alkalmazható mérőeszközök (Wild-féle nyomólapos szélzászló, kézi kanalas szélsebességmérő)</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 ismerete (előzetes tájékozódás, bejárás)</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Talajmintavételi ismeretek (szelvényminta, átlagminta)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Talajminták előkészítésének ismerete laboratóriumi vizsgálatra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Egyszerű talajvizsgálatok ismerete (pH-érték, szerkezeti elemek, talajkötöttség, mésztartalom)</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Szerves trágyák használatának ismerete (istállótrágya, zöldtrágya, egyéb növényi eredetű szerves trágyák, komposzttrágyák)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Műtrágyák használatának ismerete (egyszerű, összetett, kevert és mikroelem trágyák)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Technológiailag kevert műtrágyák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Iparilag kevert műtrágyák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Összetett műtrágyák alkalmazásának technológiái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Összetett műtrágyák felhasználásának technológiái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Agronómiai szempontok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Ökonómiai szempontok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 specifikus igénye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Technikai-műszaki adottságok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Új típusú műtrágyák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Folyékony halmazállapotú műtrágyák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Folyékony műtrágyák alkalmazásának főbb szempontjai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Alapvető trágyázási eljárások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trágya megválasztásának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trágyamennyiség (-adag) meghatározásának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trágya elosztásának módja, kiszórás és talajba juttatás módja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Trágyázás időpontjának meghatározása</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 védőszerek alkalmazásának technológiái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Legfontosabb kórokozók (vírusok, baktériumok, gombák) és állati kártevők kártételének felismerésének ismerete (kór- és kárképek)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Növényvédő szerek felismerésének technológiái</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herbicidek: </w:t>
      </w:r>
      <w:hyperlink r:id="rId136" w:tooltip="Gyom" w:history="1">
        <w:r w:rsidRPr="00216CF9">
          <w:rPr>
            <w:rFonts w:ascii="Times New Roman" w:hAnsi="Times New Roman" w:cs="Times New Roman"/>
            <w:kern w:val="1"/>
            <w:sz w:val="24"/>
            <w:szCs w:val="24"/>
            <w:lang w:eastAsia="hi-IN" w:bidi="hi-IN"/>
          </w:rPr>
          <w:t>gyomirtó</w:t>
        </w:r>
      </w:hyperlink>
      <w:r w:rsidRPr="00216CF9">
        <w:rPr>
          <w:rFonts w:ascii="Times New Roman" w:hAnsi="Times New Roman" w:cs="Times New Roman"/>
          <w:kern w:val="1"/>
          <w:sz w:val="24"/>
          <w:szCs w:val="24"/>
          <w:lang w:eastAsia="hi-IN" w:bidi="hi-IN"/>
        </w:rPr>
        <w:t xml:space="preserve">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fungicidek: </w:t>
      </w:r>
      <w:hyperlink r:id="rId137" w:tooltip="Gombák" w:history="1">
        <w:r w:rsidRPr="00216CF9">
          <w:rPr>
            <w:rFonts w:ascii="Times New Roman" w:hAnsi="Times New Roman" w:cs="Times New Roman"/>
            <w:kern w:val="1"/>
            <w:sz w:val="24"/>
            <w:szCs w:val="24"/>
            <w:lang w:eastAsia="hi-IN" w:bidi="hi-IN"/>
          </w:rPr>
          <w:t>gombaölő</w:t>
        </w:r>
      </w:hyperlink>
      <w:r w:rsidRPr="00216CF9">
        <w:rPr>
          <w:rFonts w:ascii="Times New Roman" w:hAnsi="Times New Roman" w:cs="Times New Roman"/>
          <w:kern w:val="1"/>
          <w:sz w:val="24"/>
          <w:szCs w:val="24"/>
          <w:lang w:eastAsia="hi-IN" w:bidi="hi-IN"/>
        </w:rPr>
        <w:t xml:space="preserve">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inszekticidek: </w:t>
      </w:r>
      <w:hyperlink r:id="rId138" w:tooltip="Rovar" w:history="1">
        <w:r w:rsidRPr="00216CF9">
          <w:rPr>
            <w:rFonts w:ascii="Times New Roman" w:hAnsi="Times New Roman" w:cs="Times New Roman"/>
            <w:kern w:val="1"/>
            <w:sz w:val="24"/>
            <w:szCs w:val="24"/>
            <w:lang w:eastAsia="hi-IN" w:bidi="hi-IN"/>
          </w:rPr>
          <w:t>rovarirtó</w:t>
        </w:r>
      </w:hyperlink>
      <w:r w:rsidRPr="00216CF9">
        <w:rPr>
          <w:rFonts w:ascii="Times New Roman" w:hAnsi="Times New Roman" w:cs="Times New Roman"/>
          <w:kern w:val="1"/>
          <w:sz w:val="24"/>
          <w:szCs w:val="24"/>
          <w:lang w:eastAsia="hi-IN" w:bidi="hi-IN"/>
        </w:rPr>
        <w:t xml:space="preserve">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avicidek: madárirtó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akaricidok vagy miticidek: </w:t>
      </w:r>
      <w:hyperlink r:id="rId139" w:tooltip="Atkák" w:history="1">
        <w:r w:rsidRPr="00216CF9">
          <w:rPr>
            <w:rFonts w:ascii="Times New Roman" w:hAnsi="Times New Roman" w:cs="Times New Roman"/>
            <w:kern w:val="1"/>
            <w:sz w:val="24"/>
            <w:szCs w:val="24"/>
            <w:lang w:eastAsia="hi-IN" w:bidi="hi-IN"/>
          </w:rPr>
          <w:t>atkaölő</w:t>
        </w:r>
      </w:hyperlink>
      <w:r w:rsidRPr="00216CF9">
        <w:rPr>
          <w:rFonts w:ascii="Times New Roman" w:hAnsi="Times New Roman" w:cs="Times New Roman"/>
          <w:kern w:val="1"/>
          <w:sz w:val="24"/>
          <w:szCs w:val="24"/>
          <w:lang w:eastAsia="hi-IN" w:bidi="hi-IN"/>
        </w:rPr>
        <w:t xml:space="preserve">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rodenticidek: </w:t>
      </w:r>
      <w:hyperlink r:id="rId140" w:tooltip="Rágcsáló" w:history="1">
        <w:r w:rsidRPr="00216CF9">
          <w:rPr>
            <w:rFonts w:ascii="Times New Roman" w:hAnsi="Times New Roman" w:cs="Times New Roman"/>
            <w:kern w:val="1"/>
            <w:sz w:val="24"/>
            <w:szCs w:val="24"/>
            <w:lang w:eastAsia="hi-IN" w:bidi="hi-IN"/>
          </w:rPr>
          <w:t>rágcsáló</w:t>
        </w:r>
      </w:hyperlink>
      <w:r w:rsidRPr="00216CF9">
        <w:rPr>
          <w:rFonts w:ascii="Times New Roman" w:hAnsi="Times New Roman" w:cs="Times New Roman"/>
          <w:kern w:val="1"/>
          <w:sz w:val="24"/>
          <w:szCs w:val="24"/>
          <w:lang w:eastAsia="hi-IN" w:bidi="hi-IN"/>
        </w:rPr>
        <w:t xml:space="preserve"> irtók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vespacidek: </w:t>
      </w:r>
      <w:hyperlink r:id="rId141" w:tooltip="Darázs" w:history="1">
        <w:r w:rsidRPr="00216CF9">
          <w:rPr>
            <w:rFonts w:ascii="Times New Roman" w:hAnsi="Times New Roman" w:cs="Times New Roman"/>
            <w:kern w:val="1"/>
            <w:sz w:val="24"/>
            <w:szCs w:val="24"/>
            <w:lang w:eastAsia="hi-IN" w:bidi="hi-IN"/>
          </w:rPr>
          <w:t>darázsirtók</w:t>
        </w:r>
      </w:hyperlink>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lastRenderedPageBreak/>
        <w:t xml:space="preserve">molluszkicidok: </w:t>
      </w:r>
      <w:hyperlink r:id="rId142" w:tooltip="Csigák" w:history="1">
        <w:r w:rsidRPr="00216CF9">
          <w:rPr>
            <w:rFonts w:ascii="Times New Roman" w:hAnsi="Times New Roman" w:cs="Times New Roman"/>
            <w:kern w:val="1"/>
            <w:sz w:val="24"/>
            <w:szCs w:val="24"/>
            <w:lang w:eastAsia="hi-IN" w:bidi="hi-IN"/>
          </w:rPr>
          <w:t>csigairtó</w:t>
        </w:r>
      </w:hyperlink>
      <w:r w:rsidRPr="00216CF9">
        <w:rPr>
          <w:rFonts w:ascii="Times New Roman" w:hAnsi="Times New Roman" w:cs="Times New Roman"/>
          <w:kern w:val="1"/>
          <w:sz w:val="24"/>
          <w:szCs w:val="24"/>
          <w:lang w:eastAsia="hi-IN" w:bidi="hi-IN"/>
        </w:rPr>
        <w:t xml:space="preserve">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baktericidek: </w:t>
      </w:r>
      <w:hyperlink r:id="rId143" w:tooltip="Baktériumok" w:history="1">
        <w:r w:rsidRPr="00216CF9">
          <w:rPr>
            <w:rFonts w:ascii="Times New Roman" w:hAnsi="Times New Roman" w:cs="Times New Roman"/>
            <w:kern w:val="1"/>
            <w:sz w:val="24"/>
            <w:szCs w:val="24"/>
            <w:lang w:eastAsia="hi-IN" w:bidi="hi-IN"/>
          </w:rPr>
          <w:t>baktériumok</w:t>
        </w:r>
      </w:hyperlink>
      <w:r w:rsidRPr="00216CF9">
        <w:rPr>
          <w:rFonts w:ascii="Times New Roman" w:hAnsi="Times New Roman" w:cs="Times New Roman"/>
          <w:kern w:val="1"/>
          <w:sz w:val="24"/>
          <w:szCs w:val="24"/>
          <w:lang w:eastAsia="hi-IN" w:bidi="hi-IN"/>
        </w:rPr>
        <w:t xml:space="preserve"> ellen használt vegyszerek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viricidek: </w:t>
      </w:r>
      <w:hyperlink r:id="rId144" w:tooltip="Vírus" w:history="1">
        <w:r w:rsidRPr="00216CF9">
          <w:rPr>
            <w:rFonts w:ascii="Times New Roman" w:hAnsi="Times New Roman" w:cs="Times New Roman"/>
            <w:kern w:val="1"/>
            <w:sz w:val="24"/>
            <w:szCs w:val="24"/>
            <w:lang w:eastAsia="hi-IN" w:bidi="hi-IN"/>
          </w:rPr>
          <w:t>vírusölők</w:t>
        </w:r>
      </w:hyperlink>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nematicidek: </w:t>
      </w:r>
      <w:hyperlink r:id="rId145" w:tooltip="Fonálférgek" w:history="1">
        <w:r w:rsidRPr="00216CF9">
          <w:rPr>
            <w:rFonts w:ascii="Times New Roman" w:hAnsi="Times New Roman" w:cs="Times New Roman"/>
            <w:kern w:val="1"/>
            <w:sz w:val="24"/>
            <w:szCs w:val="24"/>
            <w:lang w:eastAsia="hi-IN" w:bidi="hi-IN"/>
          </w:rPr>
          <w:t>fonalféreg</w:t>
        </w:r>
      </w:hyperlink>
      <w:r w:rsidRPr="00216CF9">
        <w:rPr>
          <w:rFonts w:ascii="Times New Roman" w:hAnsi="Times New Roman" w:cs="Times New Roman"/>
          <w:kern w:val="1"/>
          <w:sz w:val="24"/>
          <w:szCs w:val="24"/>
          <w:lang w:eastAsia="hi-IN" w:bidi="hi-IN"/>
        </w:rPr>
        <w:t xml:space="preserve"> ölő szerek</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Kertészeti kultúrák legfontosabb gyomnövényeinek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Permetlé-összetétel számításának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permetlé készítésének szabályai, permetlevek bekeverésének ismerete (gyakorlatilag nem mérgező szerekkel)</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Természetes növényvédőszerek használatának ismerete</w:t>
      </w:r>
    </w:p>
    <w:p w:rsidR="007E0C7A" w:rsidRPr="00216CF9" w:rsidRDefault="007E0C7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7E0C7A" w:rsidRPr="00216CF9" w:rsidRDefault="007E0C7A" w:rsidP="009F14EE">
      <w:pPr>
        <w:widowControl w:val="0"/>
        <w:suppressAutoHyphens/>
        <w:spacing w:after="0" w:line="240" w:lineRule="auto"/>
        <w:ind w:left="426"/>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6.4.</w:t>
      </w:r>
      <w:r w:rsidRPr="00216CF9">
        <w:rPr>
          <w:rFonts w:ascii="Times New Roman" w:hAnsi="Times New Roman" w:cs="Times New Roman"/>
          <w:b/>
          <w:i/>
          <w:kern w:val="1"/>
          <w:sz w:val="24"/>
          <w:szCs w:val="24"/>
          <w:lang w:eastAsia="hi-IN" w:bidi="hi-IN"/>
        </w:rPr>
        <w:t xml:space="preserve"> A képzés javasolt helyszíne (ajánlás)</w:t>
      </w:r>
    </w:p>
    <w:p w:rsidR="007E0C7A" w:rsidRPr="00216CF9" w:rsidRDefault="007E0C7A" w:rsidP="00DD4A08">
      <w:pPr>
        <w:widowControl w:val="0"/>
        <w:tabs>
          <w:tab w:val="left" w:pos="851"/>
        </w:tabs>
        <w:suppressAutoHyphens/>
        <w:spacing w:after="0" w:line="240" w:lineRule="auto"/>
        <w:ind w:left="426"/>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b/>
        <w:t>-</w:t>
      </w:r>
    </w:p>
    <w:p w:rsidR="007E0C7A" w:rsidRPr="00216CF9" w:rsidRDefault="007E0C7A" w:rsidP="00930A14">
      <w:pPr>
        <w:widowControl w:val="0"/>
        <w:tabs>
          <w:tab w:val="left" w:pos="1276"/>
        </w:tabs>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DD4A08">
      <w:pPr>
        <w:widowControl w:val="0"/>
        <w:suppressAutoHyphens/>
        <w:spacing w:after="0" w:line="240" w:lineRule="auto"/>
        <w:ind w:left="426"/>
        <w:jc w:val="both"/>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6.5.</w:t>
      </w:r>
      <w:r w:rsidRPr="00216CF9">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E0C7A" w:rsidRPr="00216CF9" w:rsidRDefault="007E0C7A" w:rsidP="00DD4A08">
      <w:pPr>
        <w:widowControl w:val="0"/>
        <w:suppressAutoHyphens/>
        <w:spacing w:after="0" w:line="240" w:lineRule="auto"/>
        <w:ind w:left="720"/>
        <w:jc w:val="both"/>
        <w:rPr>
          <w:rFonts w:ascii="Times New Roman" w:hAnsi="Times New Roman" w:cs="Times New Roman"/>
          <w:b/>
          <w:i/>
          <w:kern w:val="1"/>
          <w:sz w:val="24"/>
          <w:szCs w:val="24"/>
          <w:lang w:eastAsia="hi-IN" w:bidi="hi-IN"/>
        </w:rPr>
      </w:pPr>
    </w:p>
    <w:p w:rsidR="007E0C7A" w:rsidRPr="00216CF9" w:rsidRDefault="007E0C7A" w:rsidP="00DD4A08">
      <w:pPr>
        <w:widowControl w:val="0"/>
        <w:suppressAutoHyphens/>
        <w:spacing w:after="0" w:line="240" w:lineRule="auto"/>
        <w:ind w:left="1800" w:hanging="68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6.5.1.</w:t>
      </w:r>
      <w:r w:rsidRPr="00216CF9">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E0C7A" w:rsidRPr="00216CF9" w:rsidTr="00003E74">
        <w:trPr>
          <w:jc w:val="center"/>
        </w:trPr>
        <w:tc>
          <w:tcPr>
            <w:tcW w:w="994"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jc w:val="center"/>
        </w:trPr>
        <w:tc>
          <w:tcPr>
            <w:tcW w:w="994"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9F14EE">
      <w:pPr>
        <w:widowControl w:val="0"/>
        <w:suppressAutoHyphens/>
        <w:spacing w:after="0" w:line="240" w:lineRule="auto"/>
        <w:ind w:firstLine="426"/>
        <w:jc w:val="both"/>
        <w:rPr>
          <w:rFonts w:ascii="Times New Roman" w:hAnsi="Times New Roman" w:cs="Times New Roman"/>
          <w:b/>
          <w:kern w:val="1"/>
          <w:sz w:val="24"/>
          <w:szCs w:val="24"/>
          <w:lang w:eastAsia="hi-IN" w:bidi="hi-IN"/>
        </w:rPr>
      </w:pPr>
    </w:p>
    <w:p w:rsidR="007E0C7A" w:rsidRPr="00216CF9" w:rsidRDefault="007E0C7A" w:rsidP="009F14EE">
      <w:pPr>
        <w:widowControl w:val="0"/>
        <w:suppressAutoHyphens/>
        <w:spacing w:after="0" w:line="240" w:lineRule="auto"/>
        <w:ind w:left="1800" w:hanging="68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6.5.2.</w:t>
      </w:r>
      <w:r w:rsidRPr="00216CF9">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E0C7A" w:rsidRPr="00216CF9" w:rsidTr="00003E74">
        <w:trPr>
          <w:cantSplit/>
          <w:trHeight w:val="921"/>
          <w:jc w:val="center"/>
        </w:trPr>
        <w:tc>
          <w:tcPr>
            <w:tcW w:w="828"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cantSplit/>
          <w:trHeight w:val="1076"/>
          <w:jc w:val="center"/>
        </w:trPr>
        <w:tc>
          <w:tcPr>
            <w:tcW w:w="828"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003E74">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2.</w:t>
            </w:r>
          </w:p>
        </w:tc>
        <w:tc>
          <w:tcPr>
            <w:tcW w:w="3621" w:type="dxa"/>
            <w:shd w:val="clear" w:color="auto" w:fill="D9D9D9"/>
            <w:vAlign w:val="center"/>
          </w:tcPr>
          <w:p w:rsidR="007E0C7A" w:rsidRPr="00216CF9" w:rsidRDefault="007E0C7A" w:rsidP="00003E74">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2.3.</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Szöveges előadás egyéni felkészüléssel</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2.4.</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utólagos ismertetése szóban</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82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2.5.</w:t>
            </w:r>
          </w:p>
        </w:tc>
        <w:tc>
          <w:tcPr>
            <w:tcW w:w="3621"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Tapasztalatok helyszíni ismertetése szóban</w:t>
            </w:r>
          </w:p>
        </w:tc>
        <w:tc>
          <w:tcPr>
            <w:tcW w:w="80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9F14EE">
      <w:pPr>
        <w:widowControl w:val="0"/>
        <w:suppressAutoHyphens/>
        <w:spacing w:after="0" w:line="240" w:lineRule="auto"/>
        <w:ind w:left="1092"/>
        <w:rPr>
          <w:rFonts w:ascii="Times New Roman" w:hAnsi="Times New Roman" w:cs="Times New Roman"/>
          <w:b/>
          <w:kern w:val="1"/>
          <w:sz w:val="24"/>
          <w:szCs w:val="24"/>
          <w:lang w:eastAsia="hi-IN" w:bidi="hi-IN"/>
        </w:rPr>
      </w:pPr>
    </w:p>
    <w:p w:rsidR="007E0C7A" w:rsidRPr="00216CF9" w:rsidRDefault="007E0C7A" w:rsidP="009F14EE">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6.6. A tantárgy értékelésének módja</w:t>
      </w:r>
    </w:p>
    <w:p w:rsidR="007E0C7A" w:rsidRPr="00216CF9" w:rsidRDefault="007E0C7A" w:rsidP="009F14EE">
      <w:pPr>
        <w:autoSpaceDE w:val="0"/>
        <w:autoSpaceDN w:val="0"/>
        <w:adjustRightInd w:val="0"/>
        <w:spacing w:after="0" w:line="240" w:lineRule="auto"/>
        <w:ind w:left="426"/>
        <w:jc w:val="both"/>
        <w:rPr>
          <w:rFonts w:ascii="Times New Roman" w:hAnsi="Times New Roman" w:cs="Times New Roman"/>
          <w:bCs/>
          <w:sz w:val="24"/>
          <w:szCs w:val="24"/>
          <w:lang w:eastAsia="hu-HU"/>
        </w:rPr>
      </w:pPr>
      <w:r w:rsidRPr="00216CF9">
        <w:rPr>
          <w:rFonts w:ascii="Times New Roman" w:hAnsi="Times New Roman" w:cs="Times New Roman"/>
          <w:bCs/>
          <w:sz w:val="24"/>
          <w:szCs w:val="24"/>
          <w:lang w:eastAsia="hu-HU"/>
        </w:rPr>
        <w:t>A nemzeti köznevelésről szóló 2011. évi CXC. törvény 54. § (2) a) pontja szerinti értékeléssel.</w:t>
      </w:r>
    </w:p>
    <w:p w:rsidR="007E0C7A" w:rsidRPr="00216CF9" w:rsidRDefault="007E0C7A" w:rsidP="009F14EE">
      <w:pPr>
        <w:autoSpaceDE w:val="0"/>
        <w:autoSpaceDN w:val="0"/>
        <w:adjustRightInd w:val="0"/>
        <w:spacing w:after="0" w:line="240" w:lineRule="auto"/>
        <w:ind w:left="426"/>
        <w:jc w:val="both"/>
        <w:rPr>
          <w:rFonts w:ascii="Times New Roman" w:hAnsi="Times New Roman" w:cs="Times New Roman"/>
          <w:bCs/>
          <w:szCs w:val="14"/>
          <w:lang w:eastAsia="hu-HU"/>
        </w:rPr>
      </w:pPr>
    </w:p>
    <w:p w:rsidR="007E0C7A" w:rsidRPr="00216CF9" w:rsidRDefault="007E0C7A" w:rsidP="00790AC0">
      <w:pPr>
        <w:spacing w:after="0" w:line="240" w:lineRule="auto"/>
        <w:rPr>
          <w:rFonts w:ascii="Times New Roman" w:hAnsi="Times New Roman" w:cs="Times New Roman"/>
          <w:b/>
          <w:sz w:val="24"/>
          <w:szCs w:val="24"/>
          <w:lang w:eastAsia="hu-HU"/>
        </w:rPr>
      </w:pPr>
    </w:p>
    <w:p w:rsidR="007E0C7A" w:rsidRPr="00216CF9" w:rsidRDefault="007E0C7A" w:rsidP="009F14EE">
      <w:pPr>
        <w:tabs>
          <w:tab w:val="left" w:pos="8280"/>
          <w:tab w:val="right" w:pos="9214"/>
        </w:tabs>
        <w:spacing w:after="0" w:line="240" w:lineRule="auto"/>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t>7. Kerti munkák gyakorlat tantárgy</w:t>
      </w:r>
      <w:r w:rsidRPr="00216CF9">
        <w:rPr>
          <w:rFonts w:ascii="Times New Roman" w:hAnsi="Times New Roman" w:cs="Times New Roman"/>
          <w:b/>
          <w:sz w:val="24"/>
          <w:szCs w:val="24"/>
          <w:lang w:eastAsia="hu-HU"/>
        </w:rPr>
        <w:tab/>
        <w:t>319 óra</w:t>
      </w:r>
    </w:p>
    <w:p w:rsidR="007E0C7A" w:rsidRPr="00216CF9" w:rsidRDefault="007E0C7A" w:rsidP="00790AC0">
      <w:pPr>
        <w:widowControl w:val="0"/>
        <w:suppressAutoHyphens/>
        <w:spacing w:after="0" w:line="240" w:lineRule="auto"/>
        <w:rPr>
          <w:rFonts w:ascii="Times New Roman" w:hAnsi="Times New Roman" w:cs="Times New Roman"/>
          <w:b/>
          <w:sz w:val="24"/>
          <w:szCs w:val="24"/>
          <w:lang w:eastAsia="hu-HU"/>
        </w:rPr>
      </w:pPr>
    </w:p>
    <w:p w:rsidR="007E0C7A" w:rsidRPr="00216CF9" w:rsidRDefault="007E0C7A" w:rsidP="00F20B42">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7.1. A tantárgy tanításának célja</w:t>
      </w:r>
    </w:p>
    <w:p w:rsidR="007E0C7A" w:rsidRPr="00216CF9" w:rsidRDefault="007E0C7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gyakorlat keretében ismertetjük meg a kertészeti termesztés alapvető munkáit.</w:t>
      </w:r>
    </w:p>
    <w:p w:rsidR="007E0C7A" w:rsidRPr="00216CF9" w:rsidRDefault="007E0C7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tanuló legyen képes elvégezni a ház körüli kertekben az alapvető kertészeti tevékenységeket.</w:t>
      </w:r>
    </w:p>
    <w:p w:rsidR="007E0C7A" w:rsidRPr="00216CF9" w:rsidRDefault="007E0C7A" w:rsidP="00790AC0">
      <w:pPr>
        <w:widowControl w:val="0"/>
        <w:suppressAutoHyphens/>
        <w:spacing w:after="0" w:line="240" w:lineRule="auto"/>
        <w:ind w:left="1080"/>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sz w:val="24"/>
          <w:szCs w:val="24"/>
          <w:lang w:eastAsia="hu-HU"/>
        </w:rPr>
        <w:t>7.2. Kapcsolódó</w:t>
      </w:r>
      <w:r w:rsidRPr="00216CF9">
        <w:rPr>
          <w:rFonts w:ascii="Times New Roman" w:hAnsi="Times New Roman" w:cs="Times New Roman"/>
          <w:b/>
          <w:kern w:val="1"/>
          <w:sz w:val="24"/>
          <w:szCs w:val="24"/>
          <w:lang w:eastAsia="hi-IN" w:bidi="hi-IN"/>
        </w:rPr>
        <w:t xml:space="preserve"> közismereti, szakmai tartalmak</w:t>
      </w:r>
    </w:p>
    <w:p w:rsidR="007E0C7A" w:rsidRPr="00216CF9" w:rsidRDefault="007E0C7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Biológia – mindegyik témakörhöz</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7.3.Témakörök</w:t>
      </w:r>
    </w:p>
    <w:p w:rsidR="007E0C7A" w:rsidRPr="00216CF9" w:rsidRDefault="007E0C7A" w:rsidP="00790AC0">
      <w:pPr>
        <w:widowControl w:val="0"/>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134"/>
          <w:tab w:val="left" w:pos="1418"/>
          <w:tab w:val="right" w:pos="9214"/>
        </w:tabs>
        <w:suppressAutoHyphens/>
        <w:spacing w:after="0" w:line="240" w:lineRule="auto"/>
        <w:ind w:left="720"/>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 xml:space="preserve">7.3.1. </w:t>
      </w:r>
      <w:r w:rsidRPr="00216CF9">
        <w:rPr>
          <w:rFonts w:ascii="Times New Roman" w:hAnsi="Times New Roman" w:cs="Times New Roman"/>
          <w:b/>
          <w:kern w:val="1"/>
          <w:sz w:val="24"/>
          <w:szCs w:val="24"/>
          <w:lang w:eastAsia="hi-IN" w:bidi="hi-IN"/>
        </w:rPr>
        <w:tab/>
        <w:t xml:space="preserve">Gyümölcsös növények telepítésének gyakorlata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106 óra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gyümölcsfaiskola részeinek megismerése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gyümölcsfa részei, termőrészek felismerése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Ivaros és ivartalan szaporítási módok gyakorlása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sz w:val="24"/>
          <w:szCs w:val="24"/>
          <w:lang w:eastAsia="hu-HU"/>
        </w:rPr>
        <w:t>Csemetenövények nevelése, ápolása, kitermelése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sz w:val="24"/>
          <w:szCs w:val="24"/>
          <w:lang w:eastAsia="hu-HU"/>
        </w:rPr>
        <w:t>A telepítés előkészítése: területrendezés, talajjavítás, talajfertőtlenítés, talaj-előkészítés, a fák helyének kitűzése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70C0"/>
          <w:kern w:val="1"/>
          <w:sz w:val="24"/>
          <w:szCs w:val="24"/>
          <w:lang w:eastAsia="hi-IN" w:bidi="hi-IN"/>
        </w:rPr>
      </w:pPr>
      <w:r w:rsidRPr="00216CF9">
        <w:rPr>
          <w:rFonts w:ascii="Times New Roman" w:hAnsi="Times New Roman" w:cs="Times New Roman"/>
          <w:color w:val="000000"/>
          <w:kern w:val="1"/>
          <w:sz w:val="24"/>
          <w:szCs w:val="24"/>
          <w:lang w:eastAsia="hi-IN" w:bidi="hi-IN"/>
        </w:rPr>
        <w:t>Támberendezés készítése, karbantartása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Szervestrágyázás: istállótrágyázás; trágyalé, komposzt, szerves hulladék kijuttatása és bedolgozása; zöldtrágyázás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color w:val="000000"/>
          <w:sz w:val="24"/>
          <w:szCs w:val="24"/>
          <w:lang w:eastAsia="hu-HU"/>
        </w:rPr>
        <w:t>Műtrágyázás: szilárd műtrágyák kijuttatása, bedolgozása; folyékony műtrágyák használata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Kémiai (vegyszeres) talajművelés: gyomirtó szer megválasztás, bekeverés, kijuttatás, bedolgozás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color w:val="000000"/>
          <w:sz w:val="24"/>
          <w:szCs w:val="24"/>
          <w:lang w:eastAsia="hu-HU"/>
        </w:rPr>
        <w:t>Biológiai talajművelés: füvesítés, zöldtrágyázás, talajtakarás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alakító és ritkító metszés célja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ideje, kivitelezési módja, sebkezelés, nyesedék eltávolítás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és hajlítás biológiai alapjai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 elemei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metszésmódok hatása a növekedésre, termőrész-képződésre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A termőegyensúly</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Koronanevelés és művelési mód, a legelterjedtebb koronaformák kialakítása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16CF9">
        <w:rPr>
          <w:rFonts w:ascii="Times New Roman" w:hAnsi="Times New Roman" w:cs="Times New Roman"/>
          <w:color w:val="000000"/>
          <w:kern w:val="1"/>
          <w:sz w:val="24"/>
          <w:szCs w:val="24"/>
          <w:lang w:eastAsia="hi-IN" w:bidi="hi-IN"/>
        </w:rPr>
        <w:t>Gyümölcsritkítás, termésszabályozás</w:t>
      </w:r>
    </w:p>
    <w:p w:rsidR="007E0C7A" w:rsidRPr="00216CF9" w:rsidRDefault="007E0C7A" w:rsidP="009F14EE">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16CF9">
        <w:rPr>
          <w:rFonts w:ascii="Times New Roman" w:hAnsi="Times New Roman" w:cs="Times New Roman"/>
          <w:kern w:val="1"/>
          <w:sz w:val="24"/>
          <w:szCs w:val="24"/>
          <w:lang w:eastAsia="hi-IN" w:bidi="hi-IN"/>
        </w:rPr>
        <w:t>A tápanyagellátás célja</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tápanyagellátást befolyásoló tényezők</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tápelemek szerepe a gyümölcstermő növények tápanyagellátásában</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tápanyag-ellátottság hatása a gyümölcs minőségére</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gyümölcsös trágyázásának ideje, módjai (szerves-, műtrágyázás)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talajművelés, célja, jelentősége, feladata, módjai (mechanikai, vegyszeres, biológiai vagy talajtakarásos), menete</w:t>
      </w:r>
    </w:p>
    <w:p w:rsidR="007E0C7A" w:rsidRPr="00216CF9" w:rsidRDefault="007E0C7A" w:rsidP="009F14EE">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16CF9">
        <w:rPr>
          <w:rFonts w:ascii="Times New Roman" w:hAnsi="Times New Roman" w:cs="Times New Roman"/>
          <w:kern w:val="1"/>
          <w:sz w:val="24"/>
          <w:szCs w:val="24"/>
          <w:lang w:eastAsia="hi-IN" w:bidi="hi-IN"/>
        </w:rPr>
        <w:lastRenderedPageBreak/>
        <w:t>Az öntözés célja, jelentősége</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gyümölcstermő növények vízigénye</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öntözés időpontjai</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Öntözési célok a gyümölcstermesztésben (vízpótló, frissítő, kondicionáló, színező stb.)</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16CF9">
        <w:rPr>
          <w:rFonts w:ascii="Times New Roman" w:hAnsi="Times New Roman" w:cs="Times New Roman"/>
          <w:color w:val="000000"/>
          <w:kern w:val="1"/>
          <w:sz w:val="24"/>
          <w:szCs w:val="24"/>
          <w:lang w:eastAsia="hi-IN" w:bidi="hi-IN"/>
        </w:rPr>
        <w:t>mini szórófejes, mini esőztető</w:t>
      </w:r>
      <w:r w:rsidRPr="00216CF9">
        <w:rPr>
          <w:rFonts w:ascii="Times New Roman" w:hAnsi="Times New Roman" w:cs="Times New Roman"/>
          <w:sz w:val="24"/>
          <w:szCs w:val="24"/>
          <w:lang w:eastAsia="hu-HU"/>
        </w:rPr>
        <w:t xml:space="preserve"> mikroszórófejes, mikroesőztető</w:t>
      </w:r>
      <w:r w:rsidRPr="00216CF9">
        <w:rPr>
          <w:rFonts w:ascii="Times New Roman" w:hAnsi="Times New Roman" w:cs="Times New Roman"/>
          <w:kern w:val="1"/>
          <w:sz w:val="24"/>
          <w:szCs w:val="24"/>
          <w:lang w:eastAsia="hi-IN" w:bidi="hi-IN"/>
        </w:rPr>
        <w:t>), esőszerű öntözés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Az öntözés menete</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gyümölcsfélék általános károsítói: élettani és fertőző betegségek, kártevők, gyomok</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célja, jelentősége, feladata (a károsítók felismerése, az elterjedés megakadályozása, előrejelzés, megelőző, gyógyító védekezés)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7E0C7A" w:rsidRPr="00216CF9" w:rsidRDefault="007E0C7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16CF9">
        <w:rPr>
          <w:rFonts w:ascii="Times New Roman" w:hAnsi="Times New Roman" w:cs="Times New Roman"/>
          <w:kern w:val="1"/>
          <w:sz w:val="24"/>
          <w:szCs w:val="24"/>
          <w:lang w:eastAsia="hi-IN" w:bidi="hi-IN"/>
        </w:rPr>
        <w:t>Komplex és integrált növényvédelem</w:t>
      </w:r>
    </w:p>
    <w:p w:rsidR="007E0C7A" w:rsidRPr="00216CF9" w:rsidRDefault="007E0C7A" w:rsidP="00790AC0">
      <w:pPr>
        <w:widowControl w:val="0"/>
        <w:suppressAutoHyphens/>
        <w:spacing w:after="0" w:line="240" w:lineRule="auto"/>
        <w:ind w:left="1440"/>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 xml:space="preserve">7.3.2. </w:t>
      </w:r>
      <w:r w:rsidRPr="00216CF9">
        <w:rPr>
          <w:rFonts w:ascii="Times New Roman" w:hAnsi="Times New Roman" w:cs="Times New Roman"/>
          <w:b/>
          <w:kern w:val="1"/>
          <w:sz w:val="24"/>
          <w:szCs w:val="24"/>
          <w:lang w:eastAsia="hi-IN" w:bidi="hi-IN"/>
        </w:rPr>
        <w:tab/>
        <w:t xml:space="preserve">Zöldségnövények telepítésének gyakorlata </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107 óra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hőigénye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fényigénye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vízigénye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tápanyagigénye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egyes makro- és mikroelemek növényi életfolyamatokban betöltött szerepe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igénye a levegő összetételét illetően</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talaj szerepe a zöldségfélék termesztésében</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környezeti tényezők összefüggései és gyakorlati jelentőségük a zöldségnövények termesztésében</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termesztő berendezések fogalma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termesztő berendezések csoportosítása: üvegházak vagy növényházak (szaporító, termesztő, vegyes hasznosítású növényházak), fóliás termesztő berendezések</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zöldségfélék termesztési módjai: szabadföldi termesztés (korai-, tömegtermesztés), termesztő berendezés alatti termesztés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növényházi termesztés szerepe, jelentősége és sajátosságai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fóliás termesztő berendezések (alagút, ágy, sátor) alatti termesztés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váz nélküli fóliatakarásos termesztés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Korai szabadföldi termesztés, szabadföldi tömegtermesztés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Növényi sorrend, vetésszerkezet</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biotermesztés lehetőségei, feltételei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szaporítás fogalma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Szaporítási módok a zöldségtermesztésben: ivaros (magról), ivartalan (vegetatív) szaporítási eljárások</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vetés, a vetőmag tulajdonságai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vetőmag vetés előtti kezelése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zöldségnövények tenyészterülete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Vetésmódok, a vetés mélysége, a vetőmagszükséglet kiszámítása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vetés idejének ütemezése, a szabadföldi vetés, ültetés időpontjai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palántanevelés előnyei, módjai: tűzdelés nélküli és tűzdeléses palántanevelés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palántanevelés közegei és termesztőedényei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palántanevelés helye, időtartama, munkái, a palánta kiültetése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trágyázás célja, jelentősége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trágyázás módjai, menete: alaptrágyázás, indítótrágyázás, fejtrágyázás Szerves-, műtrágyázás a zöldségtermesztésben</w:t>
      </w:r>
    </w:p>
    <w:p w:rsidR="007E0C7A" w:rsidRPr="00216CF9" w:rsidRDefault="007E0C7A" w:rsidP="00790AC0">
      <w:pPr>
        <w:widowControl w:val="0"/>
        <w:suppressAutoHyphens/>
        <w:spacing w:after="0" w:line="240" w:lineRule="auto"/>
        <w:ind w:left="1224"/>
        <w:rPr>
          <w:rFonts w:ascii="Times New Roman" w:hAnsi="Times New Roman" w:cs="Times New Roman"/>
          <w:b/>
          <w:kern w:val="1"/>
          <w:sz w:val="24"/>
          <w:szCs w:val="24"/>
          <w:lang w:eastAsia="hi-IN" w:bidi="hi-IN"/>
        </w:rPr>
      </w:pPr>
    </w:p>
    <w:p w:rsidR="007E0C7A" w:rsidRPr="00216CF9" w:rsidRDefault="007E0C7A" w:rsidP="00930A14">
      <w:pPr>
        <w:widowControl w:val="0"/>
        <w:tabs>
          <w:tab w:val="left" w:pos="1418"/>
          <w:tab w:val="right" w:pos="9214"/>
        </w:tabs>
        <w:suppressAutoHyphens/>
        <w:spacing w:after="0" w:line="240" w:lineRule="auto"/>
        <w:ind w:left="720"/>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lastRenderedPageBreak/>
        <w:t xml:space="preserve">7.3.3. </w:t>
      </w:r>
      <w:r w:rsidRPr="00216CF9">
        <w:rPr>
          <w:rFonts w:ascii="Times New Roman" w:hAnsi="Times New Roman" w:cs="Times New Roman"/>
          <w:b/>
          <w:kern w:val="1"/>
          <w:sz w:val="24"/>
          <w:szCs w:val="24"/>
          <w:lang w:eastAsia="hi-IN" w:bidi="hi-IN"/>
        </w:rPr>
        <w:tab/>
        <w:t>Szőlő telepítésének gyakorlata</w:t>
      </w:r>
      <w:r w:rsidRPr="00216CF9">
        <w:rPr>
          <w:rFonts w:ascii="Times New Roman" w:hAnsi="Times New Roman" w:cs="Times New Roman"/>
          <w:b/>
          <w:kern w:val="1"/>
          <w:sz w:val="24"/>
          <w:szCs w:val="24"/>
          <w:lang w:eastAsia="hi-IN" w:bidi="hi-IN"/>
        </w:rPr>
        <w:tab/>
      </w:r>
      <w:r w:rsidRPr="00216CF9">
        <w:rPr>
          <w:rFonts w:ascii="Times New Roman" w:hAnsi="Times New Roman" w:cs="Times New Roman"/>
          <w:b/>
          <w:i/>
          <w:kern w:val="1"/>
          <w:sz w:val="24"/>
          <w:szCs w:val="24"/>
          <w:lang w:eastAsia="hi-IN" w:bidi="hi-IN"/>
        </w:rPr>
        <w:t>106 óra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ültetvény-telepítések előkészítése (tereprendezés, talajmintavétel, talajelőkészítés, a tőkék helyének kitűzése, a szaporítóanyag előkészítése)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ültetés (ültetés gödörbe, kézifúróval, hidrofúróval, fóliatakarással)</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ültetés befejező munkái (felcsirkézés, az ültetés minőségének ellenőrzése, törzskönyvezés)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telepítés gondozása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Támberendezés-típusok tanulmányozása, építése (az oszlopok beállítása, karózás, huzalozás)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támberendezések karbantartása, felújítása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szőlőtőke részeinek megismerése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tőkeművelési módok bemutatása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Európai vessző előállítása (begyűjtés helye, ideje)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vessző tárolása és növényvédelmi vonzata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 szaporításra alkalmas vessző szabványa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európai vessző iskolázása, módjai, ápolása, felszedése</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Alanyvessző előállítása, alanyfajták ismerete (mésztűrés, filoxéra-ellenállóság)</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Alanytelep éves ápolási munkái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Az oltványkészítés műveletei</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Előhajtatás, edzés</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Oltványok iskolázása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Gyökeres oltványok felszedése, szabványok</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16CF9">
        <w:rPr>
          <w:rFonts w:ascii="Times New Roman" w:hAnsi="Times New Roman" w:cs="Times New Roman"/>
          <w:color w:val="000000"/>
          <w:sz w:val="24"/>
          <w:szCs w:val="24"/>
          <w:lang w:eastAsia="hu-HU"/>
        </w:rPr>
        <w:t>In vitro szaporítóanyag előállítása</w:t>
      </w:r>
    </w:p>
    <w:p w:rsidR="007E0C7A" w:rsidRPr="00216CF9" w:rsidRDefault="007E0C7A" w:rsidP="009F14EE">
      <w:pPr>
        <w:widowControl w:val="0"/>
        <w:suppressAutoHyphens/>
        <w:spacing w:after="0" w:line="240" w:lineRule="auto"/>
        <w:ind w:left="720"/>
        <w:jc w:val="both"/>
        <w:rPr>
          <w:rFonts w:ascii="Times New Roman" w:hAnsi="Times New Roman" w:cs="Times New Roman"/>
          <w:color w:val="000000"/>
          <w:sz w:val="24"/>
          <w:szCs w:val="24"/>
          <w:lang w:eastAsia="hu-HU"/>
        </w:rPr>
      </w:pPr>
    </w:p>
    <w:p w:rsidR="007E0C7A" w:rsidRPr="00216CF9" w:rsidRDefault="007E0C7A" w:rsidP="00522DF2">
      <w:pPr>
        <w:widowControl w:val="0"/>
        <w:suppressAutoHyphens/>
        <w:spacing w:after="0" w:line="240" w:lineRule="auto"/>
        <w:ind w:left="426"/>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7.4.</w:t>
      </w:r>
      <w:r w:rsidRPr="00216CF9">
        <w:rPr>
          <w:rFonts w:ascii="Times New Roman" w:hAnsi="Times New Roman" w:cs="Times New Roman"/>
          <w:b/>
          <w:i/>
          <w:kern w:val="1"/>
          <w:sz w:val="24"/>
          <w:szCs w:val="24"/>
          <w:lang w:eastAsia="hi-IN" w:bidi="hi-IN"/>
        </w:rPr>
        <w:t xml:space="preserve"> A képzés javasolt helyszíne (ajánlás)</w:t>
      </w:r>
    </w:p>
    <w:p w:rsidR="007E0C7A" w:rsidRPr="00216CF9" w:rsidRDefault="007E0C7A" w:rsidP="00522DF2">
      <w:pPr>
        <w:widowControl w:val="0"/>
        <w:tabs>
          <w:tab w:val="left" w:pos="993"/>
        </w:tabs>
        <w:suppressAutoHyphens/>
        <w:spacing w:after="0" w:line="240" w:lineRule="auto"/>
        <w:ind w:left="426"/>
        <w:rPr>
          <w:rFonts w:ascii="Times New Roman" w:hAnsi="Times New Roman" w:cs="Times New Roman"/>
          <w:i/>
          <w:kern w:val="1"/>
          <w:sz w:val="24"/>
          <w:szCs w:val="24"/>
          <w:lang w:eastAsia="hi-IN" w:bidi="hi-IN"/>
        </w:rPr>
      </w:pPr>
      <w:r w:rsidRPr="00216CF9">
        <w:rPr>
          <w:rFonts w:ascii="Times New Roman" w:hAnsi="Times New Roman" w:cs="Times New Roman"/>
          <w:i/>
          <w:kern w:val="1"/>
          <w:sz w:val="24"/>
          <w:szCs w:val="24"/>
          <w:lang w:eastAsia="hi-IN" w:bidi="hi-IN"/>
        </w:rPr>
        <w:t>Tangazdaság</w:t>
      </w:r>
    </w:p>
    <w:p w:rsidR="007E0C7A" w:rsidRPr="00216CF9" w:rsidRDefault="007E0C7A" w:rsidP="00930A14">
      <w:pPr>
        <w:widowControl w:val="0"/>
        <w:tabs>
          <w:tab w:val="left" w:pos="993"/>
        </w:tabs>
        <w:suppressAutoHyphens/>
        <w:spacing w:after="0" w:line="240" w:lineRule="auto"/>
        <w:rPr>
          <w:rFonts w:ascii="Times New Roman" w:hAnsi="Times New Roman" w:cs="Times New Roman"/>
          <w:b/>
          <w:kern w:val="1"/>
          <w:sz w:val="24"/>
          <w:szCs w:val="24"/>
          <w:lang w:eastAsia="hi-IN" w:bidi="hi-IN"/>
        </w:rPr>
      </w:pPr>
    </w:p>
    <w:p w:rsidR="007E0C7A" w:rsidRPr="00216CF9" w:rsidRDefault="007E0C7A" w:rsidP="00DD4A08">
      <w:pPr>
        <w:widowControl w:val="0"/>
        <w:suppressAutoHyphens/>
        <w:spacing w:after="0" w:line="240" w:lineRule="auto"/>
        <w:ind w:left="426"/>
        <w:jc w:val="both"/>
        <w:rPr>
          <w:rFonts w:ascii="Times New Roman" w:hAnsi="Times New Roman" w:cs="Times New Roman"/>
          <w:b/>
          <w:i/>
          <w:kern w:val="1"/>
          <w:sz w:val="24"/>
          <w:szCs w:val="24"/>
          <w:lang w:eastAsia="hi-IN" w:bidi="hi-IN"/>
        </w:rPr>
      </w:pPr>
      <w:r w:rsidRPr="00216CF9">
        <w:rPr>
          <w:rFonts w:ascii="Times New Roman" w:hAnsi="Times New Roman" w:cs="Times New Roman"/>
          <w:b/>
          <w:kern w:val="1"/>
          <w:sz w:val="24"/>
          <w:szCs w:val="24"/>
          <w:lang w:eastAsia="hi-IN" w:bidi="hi-IN"/>
        </w:rPr>
        <w:t>7.5.</w:t>
      </w:r>
      <w:r w:rsidRPr="00216CF9">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E0C7A" w:rsidRPr="00216CF9" w:rsidRDefault="007E0C7A" w:rsidP="00DD4A08">
      <w:pPr>
        <w:widowControl w:val="0"/>
        <w:suppressAutoHyphens/>
        <w:spacing w:after="0" w:line="240" w:lineRule="auto"/>
        <w:ind w:left="426"/>
        <w:jc w:val="both"/>
        <w:rPr>
          <w:rFonts w:ascii="Times New Roman" w:hAnsi="Times New Roman" w:cs="Times New Roman"/>
          <w:b/>
          <w:i/>
          <w:kern w:val="1"/>
          <w:sz w:val="24"/>
          <w:szCs w:val="24"/>
          <w:lang w:eastAsia="hi-IN" w:bidi="hi-IN"/>
        </w:rPr>
      </w:pPr>
    </w:p>
    <w:p w:rsidR="007E0C7A" w:rsidRPr="00216CF9" w:rsidRDefault="007E0C7A" w:rsidP="00DD4A08">
      <w:pPr>
        <w:widowControl w:val="0"/>
        <w:suppressAutoHyphens/>
        <w:spacing w:after="0" w:line="240" w:lineRule="auto"/>
        <w:ind w:left="709"/>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7.5.1.</w:t>
      </w:r>
      <w:r w:rsidRPr="00216CF9">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E0C7A" w:rsidRPr="00216CF9" w:rsidTr="00003E74">
        <w:trPr>
          <w:jc w:val="center"/>
        </w:trPr>
        <w:tc>
          <w:tcPr>
            <w:tcW w:w="994"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2800"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 xml:space="preserve">Alkalmazott oktatási </w:t>
            </w:r>
          </w:p>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módszer neve</w:t>
            </w:r>
          </w:p>
        </w:tc>
        <w:tc>
          <w:tcPr>
            <w:tcW w:w="2835" w:type="dxa"/>
            <w:gridSpan w:val="3"/>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 tanulói tevékenység szervezeti kerete</w:t>
            </w:r>
          </w:p>
        </w:tc>
        <w:tc>
          <w:tcPr>
            <w:tcW w:w="2659" w:type="dxa"/>
            <w:vMerge w:val="restart"/>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003E74">
        <w:trPr>
          <w:jc w:val="center"/>
        </w:trPr>
        <w:tc>
          <w:tcPr>
            <w:tcW w:w="994"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c>
          <w:tcPr>
            <w:tcW w:w="2800" w:type="dxa"/>
            <w:vMerge/>
            <w:vAlign w:val="center"/>
          </w:tcPr>
          <w:p w:rsidR="007E0C7A" w:rsidRPr="00216CF9" w:rsidRDefault="007E0C7A" w:rsidP="00003E74">
            <w:pPr>
              <w:spacing w:after="0" w:line="240" w:lineRule="auto"/>
              <w:rPr>
                <w:rFonts w:ascii="Times New Roman" w:hAnsi="Times New Roman" w:cs="Times New Roman"/>
                <w:b/>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tc>
        <w:tc>
          <w:tcPr>
            <w:tcW w:w="945" w:type="dxa"/>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tc>
        <w:tc>
          <w:tcPr>
            <w:tcW w:w="2659" w:type="dxa"/>
            <w:vMerge/>
            <w:vAlign w:val="center"/>
          </w:tcPr>
          <w:p w:rsidR="007E0C7A" w:rsidRPr="00216CF9" w:rsidRDefault="007E0C7A" w:rsidP="00003E74">
            <w:pPr>
              <w:spacing w:after="0" w:line="240" w:lineRule="auto"/>
              <w:jc w:val="center"/>
              <w:rPr>
                <w:rFonts w:ascii="Times New Roman" w:hAnsi="Times New Roman" w:cs="Times New Roman"/>
                <w:b/>
                <w:sz w:val="20"/>
                <w:szCs w:val="20"/>
                <w:lang w:eastAsia="hu-HU"/>
              </w:rPr>
            </w:pP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magyarázat</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kiselőadás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003E74">
        <w:trPr>
          <w:jc w:val="center"/>
        </w:trPr>
        <w:tc>
          <w:tcPr>
            <w:tcW w:w="994"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2800" w:type="dxa"/>
            <w:vAlign w:val="center"/>
          </w:tcPr>
          <w:p w:rsidR="007E0C7A" w:rsidRPr="00216CF9" w:rsidRDefault="007E0C7A" w:rsidP="00003E74">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megbeszélés</w:t>
            </w: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p>
        </w:tc>
        <w:tc>
          <w:tcPr>
            <w:tcW w:w="945"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659" w:type="dxa"/>
            <w:vAlign w:val="center"/>
          </w:tcPr>
          <w:p w:rsidR="007E0C7A" w:rsidRPr="00216CF9" w:rsidRDefault="007E0C7A" w:rsidP="00003E74">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790AC0">
      <w:pPr>
        <w:widowControl w:val="0"/>
        <w:suppressAutoHyphens/>
        <w:spacing w:after="0" w:line="240" w:lineRule="auto"/>
        <w:ind w:left="709"/>
        <w:jc w:val="both"/>
        <w:rPr>
          <w:rFonts w:ascii="Times New Roman" w:hAnsi="Times New Roman" w:cs="Times New Roman"/>
          <w:b/>
          <w:i/>
          <w:sz w:val="24"/>
          <w:szCs w:val="24"/>
          <w:lang w:eastAsia="hu-HU"/>
        </w:rPr>
      </w:pPr>
    </w:p>
    <w:p w:rsidR="007E0C7A" w:rsidRPr="00216CF9" w:rsidRDefault="007E0C7A" w:rsidP="00522DF2">
      <w:pPr>
        <w:widowControl w:val="0"/>
        <w:suppressAutoHyphens/>
        <w:spacing w:after="0" w:line="240" w:lineRule="auto"/>
        <w:ind w:left="1276" w:hanging="567"/>
        <w:jc w:val="both"/>
        <w:rPr>
          <w:rFonts w:ascii="Times New Roman" w:hAnsi="Times New Roman" w:cs="Times New Roman"/>
          <w:b/>
          <w:i/>
          <w:sz w:val="24"/>
          <w:szCs w:val="24"/>
          <w:lang w:eastAsia="hu-HU"/>
        </w:rPr>
      </w:pPr>
      <w:r w:rsidRPr="00216CF9">
        <w:rPr>
          <w:rFonts w:ascii="Times New Roman" w:hAnsi="Times New Roman" w:cs="Times New Roman"/>
          <w:b/>
          <w:sz w:val="24"/>
          <w:szCs w:val="24"/>
          <w:lang w:eastAsia="hu-HU"/>
        </w:rPr>
        <w:t>7.5.2.</w:t>
      </w:r>
      <w:r w:rsidRPr="00216CF9">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E0C7A" w:rsidRPr="00216CF9" w:rsidTr="00790AC0">
        <w:trPr>
          <w:cantSplit/>
          <w:trHeight w:val="921"/>
          <w:jc w:val="center"/>
        </w:trPr>
        <w:tc>
          <w:tcPr>
            <w:tcW w:w="828" w:type="dxa"/>
            <w:vMerge w:val="restart"/>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Sor-szám</w:t>
            </w:r>
          </w:p>
        </w:tc>
        <w:tc>
          <w:tcPr>
            <w:tcW w:w="3621" w:type="dxa"/>
            <w:vMerge w:val="restart"/>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tevékenységforma</w:t>
            </w:r>
          </w:p>
        </w:tc>
        <w:tc>
          <w:tcPr>
            <w:tcW w:w="2370" w:type="dxa"/>
            <w:gridSpan w:val="3"/>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Tanulói tevékenység szervezési kerete</w:t>
            </w:r>
          </w:p>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(differenciálási módok)</w:t>
            </w:r>
          </w:p>
        </w:tc>
        <w:tc>
          <w:tcPr>
            <w:tcW w:w="2190" w:type="dxa"/>
            <w:vMerge w:val="restart"/>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Alkalmazandó eszközök és felszerelések (SZVK 6. pont lebontása, pontosítása)</w:t>
            </w:r>
          </w:p>
        </w:tc>
      </w:tr>
      <w:tr w:rsidR="007E0C7A" w:rsidRPr="00216CF9" w:rsidTr="00790AC0">
        <w:trPr>
          <w:cantSplit/>
          <w:trHeight w:val="1076"/>
          <w:jc w:val="center"/>
        </w:trPr>
        <w:tc>
          <w:tcPr>
            <w:tcW w:w="828" w:type="dxa"/>
            <w:vMerge/>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p>
        </w:tc>
        <w:tc>
          <w:tcPr>
            <w:tcW w:w="3621" w:type="dxa"/>
            <w:vMerge/>
            <w:vAlign w:val="center"/>
          </w:tcPr>
          <w:p w:rsidR="007E0C7A" w:rsidRPr="00216CF9" w:rsidRDefault="007E0C7A" w:rsidP="00790AC0">
            <w:pPr>
              <w:spacing w:after="0" w:line="240" w:lineRule="auto"/>
              <w:rPr>
                <w:rFonts w:ascii="Times New Roman" w:hAnsi="Times New Roman" w:cs="Times New Roman"/>
                <w:b/>
                <w:sz w:val="20"/>
                <w:szCs w:val="20"/>
                <w:lang w:eastAsia="hu-HU"/>
              </w:rPr>
            </w:pPr>
          </w:p>
        </w:tc>
        <w:tc>
          <w:tcPr>
            <w:tcW w:w="809" w:type="dxa"/>
            <w:textDirection w:val="btLr"/>
            <w:vAlign w:val="center"/>
          </w:tcPr>
          <w:p w:rsidR="007E0C7A" w:rsidRPr="00216CF9" w:rsidRDefault="007E0C7A" w:rsidP="00790AC0">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Egyéni</w:t>
            </w:r>
          </w:p>
        </w:tc>
        <w:tc>
          <w:tcPr>
            <w:tcW w:w="798" w:type="dxa"/>
            <w:textDirection w:val="btLr"/>
            <w:vAlign w:val="center"/>
          </w:tcPr>
          <w:p w:rsidR="007E0C7A" w:rsidRPr="00216CF9" w:rsidRDefault="007E0C7A" w:rsidP="00790AC0">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Csoport-</w:t>
            </w:r>
          </w:p>
          <w:p w:rsidR="007E0C7A" w:rsidRPr="00216CF9" w:rsidRDefault="007E0C7A" w:rsidP="00790AC0">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bontás</w:t>
            </w:r>
          </w:p>
        </w:tc>
        <w:tc>
          <w:tcPr>
            <w:tcW w:w="763" w:type="dxa"/>
            <w:textDirection w:val="btLr"/>
            <w:vAlign w:val="center"/>
          </w:tcPr>
          <w:p w:rsidR="007E0C7A" w:rsidRPr="00216CF9" w:rsidRDefault="007E0C7A" w:rsidP="00790AC0">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Osztály-</w:t>
            </w:r>
          </w:p>
          <w:p w:rsidR="007E0C7A" w:rsidRPr="00216CF9" w:rsidRDefault="007E0C7A" w:rsidP="00790AC0">
            <w:pPr>
              <w:spacing w:after="0" w:line="240" w:lineRule="auto"/>
              <w:ind w:left="113" w:right="113"/>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keret</w:t>
            </w:r>
          </w:p>
        </w:tc>
        <w:tc>
          <w:tcPr>
            <w:tcW w:w="2190" w:type="dxa"/>
            <w:vMerge/>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p>
        </w:tc>
      </w:tr>
      <w:tr w:rsidR="007E0C7A" w:rsidRPr="00216CF9" w:rsidTr="00790AC0">
        <w:trPr>
          <w:jc w:val="center"/>
        </w:trPr>
        <w:tc>
          <w:tcPr>
            <w:tcW w:w="828"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1.</w:t>
            </w:r>
          </w:p>
        </w:tc>
        <w:tc>
          <w:tcPr>
            <w:tcW w:w="3621" w:type="dxa"/>
            <w:shd w:val="clear" w:color="auto" w:fill="D9D9D9"/>
            <w:vAlign w:val="center"/>
          </w:tcPr>
          <w:p w:rsidR="007E0C7A" w:rsidRPr="00216CF9" w:rsidRDefault="007E0C7A" w:rsidP="00790AC0">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r>
      <w:tr w:rsidR="007E0C7A" w:rsidRPr="00216CF9" w:rsidTr="00790AC0">
        <w:trPr>
          <w:jc w:val="center"/>
        </w:trPr>
        <w:tc>
          <w:tcPr>
            <w:tcW w:w="82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1.1.</w:t>
            </w:r>
          </w:p>
        </w:tc>
        <w:tc>
          <w:tcPr>
            <w:tcW w:w="3621" w:type="dxa"/>
            <w:vAlign w:val="center"/>
          </w:tcPr>
          <w:p w:rsidR="007E0C7A" w:rsidRPr="00216CF9" w:rsidRDefault="007E0C7A" w:rsidP="00790AC0">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önálló feldolgozása</w:t>
            </w:r>
          </w:p>
        </w:tc>
        <w:tc>
          <w:tcPr>
            <w:tcW w:w="809"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790AC0">
        <w:trPr>
          <w:jc w:val="center"/>
        </w:trPr>
        <w:tc>
          <w:tcPr>
            <w:tcW w:w="82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1.2.</w:t>
            </w:r>
          </w:p>
        </w:tc>
        <w:tc>
          <w:tcPr>
            <w:tcW w:w="3621" w:type="dxa"/>
            <w:vAlign w:val="center"/>
          </w:tcPr>
          <w:p w:rsidR="007E0C7A" w:rsidRPr="00216CF9" w:rsidRDefault="007E0C7A" w:rsidP="00790AC0">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feladattal vezetett feldolgozása</w:t>
            </w:r>
          </w:p>
        </w:tc>
        <w:tc>
          <w:tcPr>
            <w:tcW w:w="809"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790AC0">
        <w:trPr>
          <w:jc w:val="center"/>
        </w:trPr>
        <w:tc>
          <w:tcPr>
            <w:tcW w:w="82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1.3.</w:t>
            </w:r>
          </w:p>
        </w:tc>
        <w:tc>
          <w:tcPr>
            <w:tcW w:w="3621" w:type="dxa"/>
            <w:vAlign w:val="center"/>
          </w:tcPr>
          <w:p w:rsidR="007E0C7A" w:rsidRPr="00216CF9" w:rsidRDefault="007E0C7A" w:rsidP="00790AC0">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Olvasott szöveg feldolgozása jegyzeteléssel</w:t>
            </w:r>
          </w:p>
        </w:tc>
        <w:tc>
          <w:tcPr>
            <w:tcW w:w="809"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790AC0">
        <w:trPr>
          <w:jc w:val="center"/>
        </w:trPr>
        <w:tc>
          <w:tcPr>
            <w:tcW w:w="828"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lastRenderedPageBreak/>
              <w:t>2.</w:t>
            </w:r>
          </w:p>
        </w:tc>
        <w:tc>
          <w:tcPr>
            <w:tcW w:w="3621" w:type="dxa"/>
            <w:shd w:val="clear" w:color="auto" w:fill="D9D9D9"/>
            <w:vAlign w:val="center"/>
          </w:tcPr>
          <w:p w:rsidR="007E0C7A" w:rsidRPr="00216CF9" w:rsidRDefault="007E0C7A" w:rsidP="00790AC0">
            <w:pPr>
              <w:spacing w:after="0" w:line="240" w:lineRule="auto"/>
              <w:rPr>
                <w:rFonts w:ascii="Times New Roman" w:hAnsi="Times New Roman" w:cs="Times New Roman"/>
                <w:b/>
                <w:sz w:val="20"/>
                <w:szCs w:val="20"/>
                <w:lang w:eastAsia="hu-HU"/>
              </w:rPr>
            </w:pPr>
            <w:r w:rsidRPr="00216CF9">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r>
      <w:tr w:rsidR="007E0C7A" w:rsidRPr="00216CF9" w:rsidTr="00790AC0">
        <w:trPr>
          <w:jc w:val="center"/>
        </w:trPr>
        <w:tc>
          <w:tcPr>
            <w:tcW w:w="82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2.1.</w:t>
            </w:r>
          </w:p>
        </w:tc>
        <w:tc>
          <w:tcPr>
            <w:tcW w:w="3621" w:type="dxa"/>
            <w:vAlign w:val="center"/>
          </w:tcPr>
          <w:p w:rsidR="007E0C7A" w:rsidRPr="00216CF9" w:rsidRDefault="007E0C7A" w:rsidP="00790AC0">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Válaszolás írásban mondatszintű kérdésekre</w:t>
            </w:r>
          </w:p>
        </w:tc>
        <w:tc>
          <w:tcPr>
            <w:tcW w:w="809"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2190"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r w:rsidR="007E0C7A" w:rsidRPr="00216CF9" w:rsidTr="00790AC0">
        <w:trPr>
          <w:jc w:val="center"/>
        </w:trPr>
        <w:tc>
          <w:tcPr>
            <w:tcW w:w="82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2.2.</w:t>
            </w:r>
          </w:p>
        </w:tc>
        <w:tc>
          <w:tcPr>
            <w:tcW w:w="3621" w:type="dxa"/>
            <w:vAlign w:val="center"/>
          </w:tcPr>
          <w:p w:rsidR="007E0C7A" w:rsidRPr="00216CF9" w:rsidRDefault="007E0C7A" w:rsidP="00790AC0">
            <w:pPr>
              <w:spacing w:after="0" w:line="240" w:lineRule="auto"/>
              <w:rPr>
                <w:rFonts w:ascii="Times New Roman" w:hAnsi="Times New Roman" w:cs="Times New Roman"/>
                <w:sz w:val="20"/>
                <w:szCs w:val="20"/>
                <w:lang w:eastAsia="hu-HU"/>
              </w:rPr>
            </w:pPr>
            <w:r w:rsidRPr="00216CF9">
              <w:rPr>
                <w:rFonts w:ascii="Times New Roman" w:hAnsi="Times New Roman" w:cs="Times New Roman"/>
                <w:sz w:val="20"/>
                <w:szCs w:val="20"/>
                <w:lang w:eastAsia="hu-HU"/>
              </w:rPr>
              <w:t>Tesztfeladat megoldása</w:t>
            </w:r>
          </w:p>
        </w:tc>
        <w:tc>
          <w:tcPr>
            <w:tcW w:w="809"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x</w:t>
            </w:r>
          </w:p>
        </w:tc>
        <w:tc>
          <w:tcPr>
            <w:tcW w:w="798"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p>
        </w:tc>
        <w:tc>
          <w:tcPr>
            <w:tcW w:w="2190" w:type="dxa"/>
            <w:vAlign w:val="center"/>
          </w:tcPr>
          <w:p w:rsidR="007E0C7A" w:rsidRPr="00216CF9" w:rsidRDefault="007E0C7A" w:rsidP="00790AC0">
            <w:pPr>
              <w:spacing w:after="0" w:line="240" w:lineRule="auto"/>
              <w:jc w:val="center"/>
              <w:rPr>
                <w:rFonts w:ascii="Times New Roman" w:hAnsi="Times New Roman" w:cs="Times New Roman"/>
                <w:sz w:val="20"/>
                <w:szCs w:val="20"/>
                <w:lang w:eastAsia="hu-HU"/>
              </w:rPr>
            </w:pPr>
            <w:r w:rsidRPr="00216CF9">
              <w:rPr>
                <w:rFonts w:ascii="Times New Roman" w:hAnsi="Times New Roman" w:cs="Times New Roman"/>
                <w:sz w:val="20"/>
                <w:szCs w:val="20"/>
                <w:lang w:eastAsia="hu-HU"/>
              </w:rPr>
              <w:t>-</w:t>
            </w:r>
          </w:p>
        </w:tc>
      </w:tr>
    </w:tbl>
    <w:p w:rsidR="007E0C7A" w:rsidRPr="00216CF9" w:rsidRDefault="007E0C7A" w:rsidP="00790AC0">
      <w:pPr>
        <w:widowControl w:val="0"/>
        <w:suppressAutoHyphens/>
        <w:spacing w:after="0" w:line="240" w:lineRule="auto"/>
        <w:ind w:left="792"/>
        <w:rPr>
          <w:rFonts w:ascii="Times New Roman" w:hAnsi="Times New Roman" w:cs="Times New Roman"/>
          <w:b/>
          <w:kern w:val="1"/>
          <w:sz w:val="24"/>
          <w:szCs w:val="24"/>
          <w:lang w:eastAsia="hi-IN" w:bidi="hi-IN"/>
        </w:rPr>
      </w:pPr>
    </w:p>
    <w:p w:rsidR="007E0C7A" w:rsidRPr="00216CF9" w:rsidRDefault="007E0C7A" w:rsidP="00522DF2">
      <w:pPr>
        <w:widowControl w:val="0"/>
        <w:suppressAutoHyphens/>
        <w:spacing w:after="0" w:line="240" w:lineRule="auto"/>
        <w:ind w:left="426"/>
        <w:rPr>
          <w:rFonts w:ascii="Times New Roman" w:hAnsi="Times New Roman" w:cs="Times New Roman"/>
          <w:b/>
          <w:kern w:val="1"/>
          <w:sz w:val="24"/>
          <w:szCs w:val="24"/>
          <w:lang w:eastAsia="hi-IN" w:bidi="hi-IN"/>
        </w:rPr>
      </w:pPr>
      <w:r w:rsidRPr="00216CF9">
        <w:rPr>
          <w:rFonts w:ascii="Times New Roman" w:hAnsi="Times New Roman" w:cs="Times New Roman"/>
          <w:b/>
          <w:kern w:val="1"/>
          <w:sz w:val="24"/>
          <w:szCs w:val="24"/>
          <w:lang w:eastAsia="hi-IN" w:bidi="hi-IN"/>
        </w:rPr>
        <w:t>7.6. A tantárgy értékelésének módja</w:t>
      </w:r>
    </w:p>
    <w:p w:rsidR="007E0C7A" w:rsidRPr="00216CF9" w:rsidRDefault="007E0C7A" w:rsidP="00522DF2">
      <w:pPr>
        <w:widowControl w:val="0"/>
        <w:suppressAutoHyphens/>
        <w:spacing w:after="0" w:line="240" w:lineRule="auto"/>
        <w:ind w:left="426"/>
        <w:jc w:val="both"/>
        <w:rPr>
          <w:rFonts w:ascii="Times New Roman" w:hAnsi="Times New Roman" w:cs="Times New Roman"/>
          <w:bCs/>
          <w:szCs w:val="14"/>
          <w:lang w:eastAsia="hu-HU"/>
        </w:rPr>
      </w:pPr>
      <w:r w:rsidRPr="00216CF9">
        <w:rPr>
          <w:rFonts w:ascii="Times New Roman" w:hAnsi="Times New Roman" w:cs="Times New Roman"/>
          <w:bCs/>
          <w:sz w:val="24"/>
          <w:szCs w:val="24"/>
          <w:lang w:eastAsia="hu-HU"/>
        </w:rPr>
        <w:t>A nemzeti köznevelésről szóló 2011. évi CXC. törvény 54. § (2) a) pontja szerinti értékeléssel.</w:t>
      </w:r>
    </w:p>
    <w:p w:rsidR="007E0C7A" w:rsidRPr="00216CF9" w:rsidRDefault="007E0C7A" w:rsidP="00790AC0">
      <w:pPr>
        <w:widowControl w:val="0"/>
        <w:suppressAutoHyphens/>
        <w:spacing w:after="0" w:line="360" w:lineRule="auto"/>
        <w:jc w:val="both"/>
        <w:rPr>
          <w:rFonts w:ascii="Times New Roman" w:hAnsi="Times New Roman" w:cs="Times New Roman"/>
          <w:b/>
          <w:kern w:val="1"/>
          <w:sz w:val="24"/>
          <w:szCs w:val="24"/>
          <w:lang w:eastAsia="hi-IN" w:bidi="hi-IN"/>
        </w:rPr>
      </w:pPr>
    </w:p>
    <w:p w:rsidR="007E0C7A" w:rsidRPr="00216CF9" w:rsidRDefault="007E0C7A" w:rsidP="00797A06">
      <w:pPr>
        <w:widowControl w:val="0"/>
        <w:suppressAutoHyphens/>
        <w:spacing w:after="0" w:line="360" w:lineRule="auto"/>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br w:type="page"/>
      </w:r>
    </w:p>
    <w:p w:rsidR="007E0C7A" w:rsidRPr="001821A8" w:rsidRDefault="007E0C7A" w:rsidP="00363E8C">
      <w:pPr>
        <w:autoSpaceDE w:val="0"/>
        <w:autoSpaceDN w:val="0"/>
        <w:adjustRightInd w:val="0"/>
        <w:spacing w:after="0" w:line="240" w:lineRule="auto"/>
        <w:jc w:val="center"/>
        <w:rPr>
          <w:rFonts w:ascii="Times New Roman" w:hAnsi="Times New Roman" w:cs="Times New Roman"/>
          <w:b/>
          <w:sz w:val="28"/>
          <w:szCs w:val="28"/>
          <w:lang w:eastAsia="hu-HU" w:bidi="hi-IN"/>
        </w:rPr>
      </w:pPr>
      <w:r w:rsidRPr="001821A8">
        <w:rPr>
          <w:rFonts w:ascii="Times New Roman" w:hAnsi="Times New Roman" w:cs="Times New Roman"/>
          <w:b/>
          <w:sz w:val="28"/>
          <w:szCs w:val="28"/>
          <w:lang w:eastAsia="hu-HU" w:bidi="hi-IN"/>
        </w:rPr>
        <w:lastRenderedPageBreak/>
        <w:t xml:space="preserve">Összefüggő szakmai gyakorlat </w:t>
      </w:r>
    </w:p>
    <w:p w:rsidR="007E0C7A" w:rsidRPr="00216CF9" w:rsidRDefault="007E0C7A" w:rsidP="00797A06">
      <w:pPr>
        <w:autoSpaceDE w:val="0"/>
        <w:autoSpaceDN w:val="0"/>
        <w:adjustRightInd w:val="0"/>
        <w:spacing w:after="0" w:line="240" w:lineRule="auto"/>
        <w:ind w:left="708"/>
        <w:jc w:val="center"/>
        <w:rPr>
          <w:rFonts w:ascii="Times New Roman" w:hAnsi="Times New Roman" w:cs="Times New Roman"/>
          <w:sz w:val="44"/>
          <w:szCs w:val="44"/>
          <w:lang w:eastAsia="hu-HU" w:bidi="hi-IN"/>
        </w:rPr>
      </w:pPr>
    </w:p>
    <w:p w:rsidR="007E0C7A" w:rsidRPr="00216CF9" w:rsidRDefault="007E0C7A" w:rsidP="00797A06">
      <w:pPr>
        <w:autoSpaceDE w:val="0"/>
        <w:autoSpaceDN w:val="0"/>
        <w:adjustRightInd w:val="0"/>
        <w:spacing w:after="0" w:line="240" w:lineRule="auto"/>
        <w:jc w:val="center"/>
        <w:rPr>
          <w:rFonts w:ascii="Times New Roman" w:hAnsi="Times New Roman" w:cs="Times New Roman"/>
          <w:b/>
          <w:sz w:val="28"/>
          <w:szCs w:val="28"/>
          <w:lang w:eastAsia="hu-HU" w:bidi="hi-IN"/>
        </w:rPr>
      </w:pPr>
      <w:r w:rsidRPr="00216CF9">
        <w:rPr>
          <w:rFonts w:ascii="Times New Roman" w:hAnsi="Times New Roman" w:cs="Times New Roman"/>
          <w:b/>
          <w:kern w:val="1"/>
          <w:sz w:val="24"/>
          <w:szCs w:val="24"/>
          <w:lang w:eastAsia="hi-IN" w:bidi="hi-IN"/>
        </w:rPr>
        <w:t>OKJ szerinti szakképesítés oktatásához</w:t>
      </w:r>
    </w:p>
    <w:p w:rsidR="007E0C7A" w:rsidRPr="00216CF9" w:rsidRDefault="007E0C7A" w:rsidP="00363E8C">
      <w:pPr>
        <w:autoSpaceDE w:val="0"/>
        <w:autoSpaceDN w:val="0"/>
        <w:adjustRightInd w:val="0"/>
        <w:spacing w:after="0" w:line="240" w:lineRule="auto"/>
        <w:jc w:val="center"/>
        <w:rPr>
          <w:rFonts w:ascii="Times New Roman" w:hAnsi="Times New Roman" w:cs="Times New Roman"/>
          <w:sz w:val="24"/>
          <w:szCs w:val="24"/>
          <w:lang w:eastAsia="hu-HU" w:bidi="hi-IN"/>
        </w:rPr>
      </w:pPr>
      <w:r w:rsidRPr="00216CF9">
        <w:rPr>
          <w:rFonts w:ascii="Times New Roman" w:hAnsi="Times New Roman" w:cs="Times New Roman"/>
          <w:sz w:val="24"/>
          <w:szCs w:val="24"/>
          <w:lang w:eastAsia="hu-HU" w:bidi="hi-IN"/>
        </w:rPr>
        <w:t>az első évfolyamot követően 70 óra</w:t>
      </w:r>
    </w:p>
    <w:p w:rsidR="007E0C7A" w:rsidRPr="00216CF9" w:rsidRDefault="007E0C7A" w:rsidP="00797A06">
      <w:pPr>
        <w:autoSpaceDE w:val="0"/>
        <w:autoSpaceDN w:val="0"/>
        <w:adjustRightInd w:val="0"/>
        <w:spacing w:after="0" w:line="240" w:lineRule="auto"/>
        <w:ind w:left="709"/>
        <w:jc w:val="center"/>
        <w:rPr>
          <w:rFonts w:ascii="Times New Roman" w:hAnsi="Times New Roman" w:cs="Times New Roman"/>
          <w:sz w:val="24"/>
          <w:szCs w:val="24"/>
          <w:lang w:eastAsia="hu-HU" w:bidi="hi-IN"/>
        </w:rPr>
      </w:pPr>
    </w:p>
    <w:p w:rsidR="007E0C7A" w:rsidRPr="00216CF9" w:rsidRDefault="007E0C7A" w:rsidP="00797A06">
      <w:pPr>
        <w:widowControl w:val="0"/>
        <w:suppressAutoHyphens/>
        <w:spacing w:after="0" w:line="240" w:lineRule="auto"/>
        <w:jc w:val="both"/>
        <w:rPr>
          <w:rFonts w:ascii="Times New Roman" w:hAnsi="Times New Roman" w:cs="Times New Roman"/>
          <w:color w:val="333333"/>
          <w:sz w:val="24"/>
          <w:szCs w:val="24"/>
          <w:shd w:val="clear" w:color="auto" w:fill="FFFFFF"/>
          <w:lang w:eastAsia="hu-HU"/>
        </w:rPr>
      </w:pPr>
      <w:r w:rsidRPr="00216CF9">
        <w:rPr>
          <w:rFonts w:ascii="Times New Roman" w:hAnsi="Times New Roman" w:cs="Times New Roman"/>
          <w:color w:val="333333"/>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rsidR="007E0C7A" w:rsidRPr="00216CF9" w:rsidRDefault="007E0C7A" w:rsidP="00797A06">
      <w:pPr>
        <w:widowControl w:val="0"/>
        <w:suppressAutoHyphens/>
        <w:spacing w:after="0" w:line="240" w:lineRule="auto"/>
        <w:jc w:val="both"/>
        <w:rPr>
          <w:rFonts w:ascii="Times New Roman" w:hAnsi="Times New Roman" w:cs="Times New Roman"/>
          <w:color w:val="333333"/>
          <w:sz w:val="24"/>
          <w:szCs w:val="24"/>
          <w:shd w:val="clear" w:color="auto" w:fill="FFFFFF"/>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7E0C7A" w:rsidRPr="00216CF9" w:rsidTr="00797A06">
        <w:tc>
          <w:tcPr>
            <w:tcW w:w="4622" w:type="dxa"/>
          </w:tcPr>
          <w:p w:rsidR="007E0C7A" w:rsidRPr="00216CF9" w:rsidRDefault="007E0C7A" w:rsidP="00797A06">
            <w:pPr>
              <w:widowControl w:val="0"/>
              <w:suppressAutoHyphens/>
              <w:spacing w:after="0" w:line="240" w:lineRule="auto"/>
              <w:rPr>
                <w:rFonts w:ascii="Times New Roman" w:hAnsi="Times New Roman" w:cs="Times New Roman"/>
                <w:b/>
                <w:iCs/>
                <w:kern w:val="1"/>
                <w:sz w:val="24"/>
                <w:szCs w:val="24"/>
                <w:lang w:eastAsia="hi-IN" w:bidi="hi-IN"/>
              </w:rPr>
            </w:pPr>
            <w:r w:rsidRPr="00216CF9">
              <w:rPr>
                <w:rFonts w:ascii="Times New Roman" w:hAnsi="Times New Roman" w:cs="Times New Roman"/>
                <w:b/>
                <w:iCs/>
                <w:kern w:val="1"/>
                <w:sz w:val="24"/>
                <w:szCs w:val="24"/>
                <w:lang w:eastAsia="hi-IN" w:bidi="hi-IN"/>
              </w:rPr>
              <w:t>Szakmai követelménymodulok</w:t>
            </w:r>
          </w:p>
        </w:tc>
        <w:tc>
          <w:tcPr>
            <w:tcW w:w="4626" w:type="dxa"/>
          </w:tcPr>
          <w:p w:rsidR="007E0C7A" w:rsidRPr="00216CF9" w:rsidRDefault="007E0C7A" w:rsidP="00797A06">
            <w:pPr>
              <w:widowControl w:val="0"/>
              <w:suppressAutoHyphens/>
              <w:spacing w:after="0" w:line="240" w:lineRule="auto"/>
              <w:rPr>
                <w:rFonts w:ascii="Times New Roman" w:hAnsi="Times New Roman" w:cs="Times New Roman"/>
                <w:iCs/>
                <w:kern w:val="1"/>
                <w:sz w:val="24"/>
                <w:szCs w:val="24"/>
                <w:lang w:eastAsia="hi-IN" w:bidi="hi-IN"/>
              </w:rPr>
            </w:pPr>
            <w:r w:rsidRPr="00216CF9">
              <w:rPr>
                <w:rFonts w:ascii="Times New Roman" w:hAnsi="Times New Roman" w:cs="Times New Roman"/>
                <w:b/>
                <w:iCs/>
                <w:kern w:val="1"/>
                <w:sz w:val="24"/>
                <w:szCs w:val="24"/>
                <w:lang w:eastAsia="hi-IN" w:bidi="hi-IN"/>
              </w:rPr>
              <w:t>Tantárgyak</w:t>
            </w:r>
            <w:r w:rsidRPr="00216CF9">
              <w:rPr>
                <w:rFonts w:ascii="Times New Roman" w:hAnsi="Times New Roman" w:cs="Times New Roman"/>
                <w:iCs/>
                <w:kern w:val="1"/>
                <w:sz w:val="24"/>
                <w:szCs w:val="24"/>
                <w:lang w:eastAsia="hi-IN" w:bidi="hi-IN"/>
              </w:rPr>
              <w:t>/Témakörök</w:t>
            </w:r>
          </w:p>
        </w:tc>
      </w:tr>
      <w:tr w:rsidR="007E0C7A" w:rsidRPr="00216CF9" w:rsidTr="00DE6A07">
        <w:trPr>
          <w:trHeight w:val="315"/>
        </w:trPr>
        <w:tc>
          <w:tcPr>
            <w:tcW w:w="4622" w:type="dxa"/>
            <w:vMerge w:val="restart"/>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p w:rsidR="007E0C7A" w:rsidRPr="00216CF9" w:rsidRDefault="007E0C7A" w:rsidP="00DE6A07">
            <w:pPr>
              <w:widowControl w:val="0"/>
              <w:suppressAutoHyphens/>
              <w:spacing w:after="0" w:line="240" w:lineRule="auto"/>
              <w:rPr>
                <w:rFonts w:ascii="Times New Roman" w:hAnsi="Times New Roman" w:cs="Times New Roman"/>
                <w:b/>
                <w:iCs/>
                <w:kern w:val="1"/>
                <w:sz w:val="24"/>
                <w:szCs w:val="24"/>
                <w:lang w:eastAsia="hi-IN" w:bidi="hi-IN"/>
              </w:rPr>
            </w:pPr>
            <w:r w:rsidRPr="00216CF9">
              <w:rPr>
                <w:rFonts w:ascii="Times New Roman" w:hAnsi="Times New Roman" w:cs="Times New Roman"/>
                <w:b/>
                <w:sz w:val="24"/>
                <w:szCs w:val="24"/>
                <w:lang w:eastAsia="hu-HU"/>
              </w:rPr>
              <w:t>11024-1</w:t>
            </w:r>
            <w:r w:rsidR="000448BF">
              <w:rPr>
                <w:rFonts w:ascii="Times New Roman" w:hAnsi="Times New Roman" w:cs="Times New Roman"/>
                <w:b/>
                <w:sz w:val="24"/>
                <w:szCs w:val="24"/>
                <w:lang w:eastAsia="hu-HU"/>
              </w:rPr>
              <w:t>6</w:t>
            </w:r>
            <w:r w:rsidRPr="00216CF9">
              <w:rPr>
                <w:rFonts w:ascii="Times New Roman" w:hAnsi="Times New Roman" w:cs="Times New Roman"/>
                <w:b/>
                <w:sz w:val="24"/>
                <w:szCs w:val="24"/>
                <w:lang w:eastAsia="hu-HU"/>
              </w:rPr>
              <w:t xml:space="preserve"> Kerti munkák</w:t>
            </w:r>
          </w:p>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E0C7A" w:rsidRPr="00216CF9" w:rsidRDefault="007E0C7A" w:rsidP="00DE6A07">
            <w:pPr>
              <w:widowControl w:val="0"/>
              <w:suppressAutoHyphens/>
              <w:spacing w:after="0" w:line="240" w:lineRule="auto"/>
              <w:rPr>
                <w:rFonts w:ascii="Times New Roman" w:hAnsi="Times New Roman" w:cs="Times New Roman"/>
                <w:b/>
                <w:iCs/>
                <w:kern w:val="1"/>
                <w:sz w:val="24"/>
                <w:szCs w:val="24"/>
                <w:lang w:eastAsia="hi-IN" w:bidi="hi-IN"/>
              </w:rPr>
            </w:pPr>
            <w:r w:rsidRPr="00216CF9">
              <w:rPr>
                <w:rFonts w:ascii="Times New Roman" w:hAnsi="Times New Roman" w:cs="Times New Roman"/>
                <w:b/>
                <w:iCs/>
                <w:kern w:val="1"/>
                <w:sz w:val="24"/>
                <w:szCs w:val="24"/>
                <w:lang w:eastAsia="hi-IN" w:bidi="hi-IN"/>
              </w:rPr>
              <w:t>Kerti munkák gyakorlat</w:t>
            </w:r>
          </w:p>
        </w:tc>
      </w:tr>
      <w:tr w:rsidR="007E0C7A" w:rsidRPr="00216CF9" w:rsidTr="00DE6A07">
        <w:trPr>
          <w:trHeight w:val="345"/>
        </w:trPr>
        <w:tc>
          <w:tcPr>
            <w:tcW w:w="4622" w:type="dxa"/>
            <w:vMerge/>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Gyümölcsös növények telepítésének gyakorlata</w:t>
            </w:r>
          </w:p>
        </w:tc>
      </w:tr>
      <w:tr w:rsidR="007E0C7A" w:rsidRPr="00216CF9" w:rsidTr="00DE6A07">
        <w:trPr>
          <w:trHeight w:val="330"/>
        </w:trPr>
        <w:tc>
          <w:tcPr>
            <w:tcW w:w="4622" w:type="dxa"/>
            <w:vMerge/>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Zöldségnövények telepítésének gyakorlata</w:t>
            </w:r>
          </w:p>
        </w:tc>
      </w:tr>
      <w:tr w:rsidR="007E0C7A" w:rsidRPr="00216CF9" w:rsidTr="00DE6A07">
        <w:trPr>
          <w:trHeight w:val="315"/>
        </w:trPr>
        <w:tc>
          <w:tcPr>
            <w:tcW w:w="4622" w:type="dxa"/>
            <w:vMerge/>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E0C7A" w:rsidRPr="00216CF9" w:rsidRDefault="007E0C7A" w:rsidP="00DE6A07">
            <w:pPr>
              <w:widowControl w:val="0"/>
              <w:suppressAutoHyphens/>
              <w:spacing w:after="0" w:line="240" w:lineRule="auto"/>
              <w:rPr>
                <w:rFonts w:ascii="Times New Roman" w:hAnsi="Times New Roman" w:cs="Times New Roman"/>
                <w:iCs/>
                <w:kern w:val="1"/>
                <w:sz w:val="24"/>
                <w:szCs w:val="24"/>
                <w:lang w:eastAsia="hi-IN" w:bidi="hi-IN"/>
              </w:rPr>
            </w:pPr>
            <w:r w:rsidRPr="00216CF9">
              <w:rPr>
                <w:rFonts w:ascii="Times New Roman" w:hAnsi="Times New Roman" w:cs="Times New Roman"/>
                <w:iCs/>
                <w:kern w:val="1"/>
                <w:sz w:val="24"/>
                <w:szCs w:val="24"/>
                <w:lang w:eastAsia="hi-IN" w:bidi="hi-IN"/>
              </w:rPr>
              <w:t>Szőlő telepítésének gyakorlata</w:t>
            </w:r>
          </w:p>
        </w:tc>
      </w:tr>
    </w:tbl>
    <w:p w:rsidR="007E0C7A" w:rsidRPr="00216CF9" w:rsidRDefault="007E0C7A" w:rsidP="00797A06">
      <w:pPr>
        <w:spacing w:after="0" w:line="240" w:lineRule="auto"/>
        <w:rPr>
          <w:rFonts w:ascii="Times New Roman" w:hAnsi="Times New Roman" w:cs="Times New Roman"/>
          <w:szCs w:val="14"/>
          <w:lang w:eastAsia="hu-HU"/>
        </w:rPr>
      </w:pPr>
    </w:p>
    <w:p w:rsidR="007E0C7A" w:rsidRPr="00216CF9" w:rsidRDefault="007E0C7A" w:rsidP="00522DF2">
      <w:pPr>
        <w:widowControl w:val="0"/>
        <w:suppressAutoHyphens/>
        <w:spacing w:after="0" w:line="240" w:lineRule="auto"/>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11024-1</w:t>
      </w:r>
      <w:r w:rsidR="000448BF">
        <w:rPr>
          <w:rFonts w:ascii="Times New Roman" w:hAnsi="Times New Roman" w:cs="Times New Roman"/>
          <w:b/>
          <w:sz w:val="24"/>
          <w:szCs w:val="24"/>
          <w:lang w:eastAsia="hu-HU"/>
        </w:rPr>
        <w:t>6</w:t>
      </w:r>
      <w:r w:rsidRPr="00216CF9">
        <w:rPr>
          <w:rFonts w:ascii="Times New Roman" w:hAnsi="Times New Roman" w:cs="Times New Roman"/>
          <w:b/>
          <w:sz w:val="24"/>
          <w:szCs w:val="24"/>
          <w:lang w:eastAsia="hu-HU"/>
        </w:rPr>
        <w:t xml:space="preserve"> Kerti munkák</w:t>
      </w:r>
    </w:p>
    <w:p w:rsidR="007E0C7A" w:rsidRPr="00216CF9" w:rsidRDefault="007E0C7A" w:rsidP="00DE6A07">
      <w:pPr>
        <w:widowControl w:val="0"/>
        <w:suppressAutoHyphens/>
        <w:spacing w:after="0" w:line="240" w:lineRule="auto"/>
        <w:jc w:val="right"/>
        <w:rPr>
          <w:rFonts w:ascii="Times New Roman" w:hAnsi="Times New Roman" w:cs="Times New Roman"/>
          <w:sz w:val="20"/>
          <w:szCs w:val="20"/>
          <w:lang w:eastAsia="hu-HU"/>
        </w:rPr>
      </w:pPr>
      <w:r w:rsidRPr="00216CF9">
        <w:rPr>
          <w:rFonts w:ascii="Times New Roman" w:hAnsi="Times New Roman" w:cs="Times New Roman"/>
          <w:sz w:val="20"/>
          <w:szCs w:val="20"/>
          <w:lang w:eastAsia="hu-HU"/>
        </w:rPr>
        <w:t xml:space="preserve"> a 9. évfolyamot követően</w:t>
      </w:r>
    </w:p>
    <w:p w:rsidR="007E0C7A" w:rsidRPr="00216CF9" w:rsidRDefault="007E0C7A" w:rsidP="00522DF2">
      <w:pPr>
        <w:spacing w:after="0" w:line="240" w:lineRule="auto"/>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Kerti munkák gyakorlat tantárgy</w:t>
      </w:r>
    </w:p>
    <w:p w:rsidR="007E0C7A" w:rsidRPr="00216CF9" w:rsidRDefault="007E0C7A" w:rsidP="00797A06">
      <w:pPr>
        <w:spacing w:after="0" w:line="240" w:lineRule="auto"/>
        <w:ind w:firstLine="709"/>
        <w:rPr>
          <w:rFonts w:ascii="Times New Roman" w:hAnsi="Times New Roman" w:cs="Times New Roman"/>
          <w:b/>
          <w:sz w:val="24"/>
          <w:szCs w:val="24"/>
          <w:lang w:eastAsia="hu-HU"/>
        </w:rPr>
      </w:pPr>
    </w:p>
    <w:p w:rsidR="007E0C7A" w:rsidRPr="00216CF9" w:rsidRDefault="007E0C7A" w:rsidP="00522DF2">
      <w:pPr>
        <w:spacing w:after="0" w:line="240" w:lineRule="auto"/>
        <w:ind w:left="709" w:hanging="349"/>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Témakörök</w:t>
      </w:r>
    </w:p>
    <w:p w:rsidR="007E0C7A" w:rsidRPr="00216CF9" w:rsidRDefault="007E0C7A" w:rsidP="00797A06">
      <w:pPr>
        <w:spacing w:after="0" w:line="240" w:lineRule="auto"/>
        <w:ind w:firstLine="709"/>
        <w:rPr>
          <w:rFonts w:ascii="Times New Roman" w:hAnsi="Times New Roman" w:cs="Times New Roman"/>
          <w:b/>
          <w:sz w:val="24"/>
          <w:szCs w:val="24"/>
          <w:lang w:eastAsia="hu-HU"/>
        </w:rPr>
      </w:pPr>
    </w:p>
    <w:p w:rsidR="007E0C7A" w:rsidRPr="00216CF9" w:rsidRDefault="007E0C7A" w:rsidP="00797A06">
      <w:pPr>
        <w:spacing w:after="0" w:line="240" w:lineRule="auto"/>
        <w:ind w:firstLine="709"/>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Gyümölcsös növények telepítésének gyakorlata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gyümölcsfaiskola részeinek megismerése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gyümölcsfa részei, termőrészek felismerése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Ivaros és ivartalan szaporítási módok gyakorlása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Csemetenövények nevelése, ápolása, kitermelése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telepítés előkészítése: területrendezés, talajjavítás, talajfertőtlenítés, talaj-előkészítés, a fák helyének kitűzése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Támberendezés készítése, karbantartása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Szervestrágyázás: istállótrágyázás; trágyalé, komposzt, szerves hulladék kijuttatása és bedolgozása; zöldtrágyázás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Műtrágyázás: szilárd műtrágyák kijuttatása, bedolgozása; folyékony műtrágyák használata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Kémiai (vegyszeres) talajművelés: gyomirtó szer megválasztás, bekeverés, kijuttatás, bedolgozás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Biológiai talajművelés: füvesítés, zöldtrágyázás, talajtakarás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alakító és ritkító metszés célja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metszés ideje, kivitelezési módja, sebkezelés, nyesedék eltávolítás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korona alakítását befolyásoló tényezők (életkor, faj, fajta, talaj- és éghajlati viszonyok)</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metszés és hajlítás biológiai alapjai</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metszés elemei</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metszést kiegészítő eljárások (a hajtások csavarása, a vesszők lehajlítása, leívelése)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metszésmódok hatása a növekedésre, termőrész-képződésre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termőegyensúly</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lastRenderedPageBreak/>
        <w:t>Koronanevelés és művelési mód, a legelterjedtebb koronaformák kialakítása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 xml:space="preserve">A gyümölcsfák termőfelületének fenntartása: a termőfelület fenntartás módjai (ritkító metszés, ifjító metszés, átoltás) </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Gyümölcsritkítás, termésszabályozás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tápanyagellátás célja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tápanyagellátást befolyásoló tényezők</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tápelemek szerepe a gyümölcstermő növények tápanyagellátásában</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tápanyag-ellátottság hatása a gyümölcs minőségére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gyümölcsös trágyázásának ideje, módjai (szerves-, műtrágyázás)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talajművelés, célja, jelentősége, feladata, módjai (mechanikai, vegyszeres, biológiai vagy talajtakarásos), menete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öntözés célja, jelentősége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gyümölcstermő növények vízigénye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öntözés időpontjai</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Öntözési célok a gyümölcstermesztésben (vízpótló, frissítő, kondicionáló, színező stb.)</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Öntözési módok a gyümölcstermesztésben: árasztó, barázdás, mikroöntözés (csepegtető, mini szórófejes, mini esőztető mikroszórófejes, mikroesőztető), esőszerű öntözés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öntözés menete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gyümölcsfélék általános károsítói: élettani és fertőző betegségek, kártevők, gyomok</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növényvédelem célja, jelentősége, feladata (a károsítók felismerése, az elterjedés megakadályozása, előrejelzés, megelőző, gyógyító védekezés)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növényvédelem módjai: karantén hatósági intézkedések, termesztéstechnikai, mechanikai, kémiai, biológiai, biotechnikai védekezés</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Komplex és integrált növényvédelem</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p>
    <w:p w:rsidR="007E0C7A" w:rsidRPr="00216CF9" w:rsidRDefault="007E0C7A" w:rsidP="00797A06">
      <w:pPr>
        <w:spacing w:after="0" w:line="240" w:lineRule="auto"/>
        <w:ind w:firstLine="709"/>
        <w:jc w:val="both"/>
        <w:rPr>
          <w:rFonts w:ascii="Times New Roman" w:hAnsi="Times New Roman" w:cs="Times New Roman"/>
          <w:b/>
          <w:sz w:val="24"/>
          <w:szCs w:val="24"/>
          <w:lang w:eastAsia="hu-HU"/>
        </w:rPr>
      </w:pPr>
      <w:r w:rsidRPr="00216CF9">
        <w:rPr>
          <w:rFonts w:ascii="Times New Roman" w:hAnsi="Times New Roman" w:cs="Times New Roman"/>
          <w:b/>
          <w:sz w:val="24"/>
          <w:szCs w:val="24"/>
          <w:lang w:eastAsia="hu-HU"/>
        </w:rPr>
        <w:t>Zöldségnövények telepítésének gyakorlata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zöldségnövények hőigénye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zöldségnövények fényigénye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zöldségnövények vízigénye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zöldségnövények tápanyagigénye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egyes makro- és mikroelemek növényi életfolyamatokban betöltött szerepe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zöldségnövények igénye a levegő összetételét illetően</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talaj szerepe a zöldségfélék termesztésében</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környezeti tényezők összefüggései és gyakorlati jelentőségük a zöldségnövények termesztésében</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termesztő berendezések fogalma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termesztő berendezések csoportosítása: üvegházak vagy növényházak (szaporító, termesztő, vegyes hasznosítású növényházak), fóliás termesztő berendezések</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zöldségfélék termesztési módjai: szabadföldi termesztés (korai-, tömegtermesztés), termesztő berendezés alatti termesztés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növényházi termesztés szerepe, jelentősége és sajátosságai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fóliás termesztő berendezések (alagút, ágy, sátor) alatti termesztés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váz nélküli fóliatakarásos termesztés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Korai szabadföldi termesztés, szabadföldi tömegtermesztés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Növényi sorrend, vetésszerkezet</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biotermesztés lehetőségei, feltételei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szaporítás fogalma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Szaporítási módok a zöldségtermesztésben: ivaros (magról), ivartalan (vegetatív) szaporítási eljárások</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vetés, a vetőmag tulajdonságai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vetőmag vetés előtti kezelése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lastRenderedPageBreak/>
        <w:t>A zöldségnövények tenyészterülete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Vetésmódok, a vetés mélysége, a vetőmagszükséglet kiszámítása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vetés idejének ütemezése, a szabadföldi vetés, ültetés időpontjai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palántanevelés előnyei, módjai: tűzdelés nélküli és tűzdeléses palántanevelés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palántanevelés közegei és termesztőedényei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palántanevelés helye, időtartama, munkái, a palánta kiültetése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trágyázás célja, jelentősége</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trágyázás módjai, menete: alaptrágyázás, indítótrágyázás, fejtrágyázás Szerves-, műtrágyázás a zöldségtermesztésben</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b/>
          <w:sz w:val="24"/>
          <w:szCs w:val="24"/>
          <w:lang w:eastAsia="hu-HU"/>
        </w:rPr>
        <w:t>Szőlő telepítésének gyakorlata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ültetvény-telepítések előkészítése (tereprendezés, talajmintavétel, talajelőkészítés, a tőkék helyének kitűzése, a szaporítóanyag előkészítése)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ültetés (ültetés gödörbe, kézifúróval, hidrofúróval, fóliatakarással)</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ültetés befejező munkái (felcsirkézés, az ültetés minőségének ellenőrzése, törzskönyvezés)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telepítés gondozása</w:t>
      </w:r>
    </w:p>
    <w:p w:rsidR="007E0C7A" w:rsidRPr="00216CF9" w:rsidRDefault="007E0C7A" w:rsidP="00797A06">
      <w:pPr>
        <w:spacing w:after="0" w:line="240" w:lineRule="auto"/>
        <w:ind w:left="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Támberendezés-típusok tanulmányozása, építése (az oszlopok beállítása, karózás, huzalozás)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támberendezések karbantartása, felújítása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szőlőtőke részeinek megismerése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tőkeművelési módok bemutatása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Európai vessző előállítása (begyűjtés helye, ideje)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vessző tárolása és növényvédelmi vonzata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 szaporításra alkalmas vessző szabványa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európai vessző iskolázása, módjai, ápolása, felszedése</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Alanyvessző előállítása, alanyfajták ismerete (mésztűrés, filoxéra-ellenállóság)</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Alanytelep éves ápolási munkái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Az oltványkészítés műveletei</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Előhajtatás, edzés</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Oltványok iskolázása</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Gyökeres oltványok felszedése, szabványok</w:t>
      </w:r>
    </w:p>
    <w:p w:rsidR="007E0C7A" w:rsidRPr="00216CF9" w:rsidRDefault="007E0C7A" w:rsidP="00797A06">
      <w:pPr>
        <w:spacing w:after="0" w:line="240" w:lineRule="auto"/>
        <w:ind w:firstLine="709"/>
        <w:jc w:val="both"/>
        <w:rPr>
          <w:rFonts w:ascii="Times New Roman" w:hAnsi="Times New Roman" w:cs="Times New Roman"/>
          <w:sz w:val="24"/>
          <w:szCs w:val="24"/>
          <w:lang w:eastAsia="hu-HU"/>
        </w:rPr>
      </w:pPr>
      <w:r w:rsidRPr="00216CF9">
        <w:rPr>
          <w:rFonts w:ascii="Times New Roman" w:hAnsi="Times New Roman" w:cs="Times New Roman"/>
          <w:sz w:val="24"/>
          <w:szCs w:val="24"/>
          <w:lang w:eastAsia="hu-HU"/>
        </w:rPr>
        <w:t>In vitro szaporítóanyag előállítása</w:t>
      </w:r>
    </w:p>
    <w:p w:rsidR="007E0C7A" w:rsidRPr="00216CF9" w:rsidRDefault="007E0C7A" w:rsidP="00797A06">
      <w:pPr>
        <w:spacing w:after="0" w:line="240" w:lineRule="auto"/>
        <w:ind w:firstLine="709"/>
        <w:rPr>
          <w:rFonts w:ascii="Times New Roman" w:hAnsi="Times New Roman" w:cs="Times New Roman"/>
          <w:b/>
          <w:sz w:val="24"/>
          <w:szCs w:val="24"/>
          <w:lang w:eastAsia="hu-HU"/>
        </w:rPr>
      </w:pPr>
    </w:p>
    <w:p w:rsidR="00216CF9" w:rsidRPr="00216CF9" w:rsidRDefault="00216CF9">
      <w:pPr>
        <w:spacing w:after="0" w:line="240" w:lineRule="auto"/>
        <w:ind w:firstLine="709"/>
        <w:rPr>
          <w:rFonts w:ascii="Times New Roman" w:hAnsi="Times New Roman" w:cs="Times New Roman"/>
          <w:b/>
          <w:sz w:val="24"/>
          <w:szCs w:val="24"/>
          <w:lang w:eastAsia="hu-HU"/>
        </w:rPr>
      </w:pPr>
    </w:p>
    <w:sectPr w:rsidR="00216CF9" w:rsidRPr="00216CF9" w:rsidSect="00930A14">
      <w:footerReference w:type="default" r:id="rId146"/>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1F2" w:rsidRDefault="002441F2" w:rsidP="00A264D8">
      <w:pPr>
        <w:spacing w:after="0" w:line="240" w:lineRule="auto"/>
      </w:pPr>
      <w:r>
        <w:separator/>
      </w:r>
    </w:p>
  </w:endnote>
  <w:endnote w:type="continuationSeparator" w:id="0">
    <w:p w:rsidR="002441F2" w:rsidRDefault="002441F2" w:rsidP="00A2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C7A" w:rsidRDefault="007E0C7A">
    <w:pPr>
      <w:pStyle w:val="llb"/>
      <w:jc w:val="center"/>
    </w:pPr>
  </w:p>
  <w:p w:rsidR="007E0C7A" w:rsidRDefault="007E0C7A" w:rsidP="005D4751">
    <w:pPr>
      <w:pStyle w:val="llb"/>
      <w:ind w:left="72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1F2" w:rsidRDefault="002441F2" w:rsidP="00A264D8">
      <w:pPr>
        <w:spacing w:after="0" w:line="240" w:lineRule="auto"/>
      </w:pPr>
      <w:r>
        <w:separator/>
      </w:r>
    </w:p>
  </w:footnote>
  <w:footnote w:type="continuationSeparator" w:id="0">
    <w:p w:rsidR="002441F2" w:rsidRDefault="002441F2" w:rsidP="00A26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B33ED40C"/>
    <w:name w:val="WW8Num6"/>
    <w:lvl w:ilvl="0">
      <w:start w:val="1"/>
      <w:numFmt w:val="decimal"/>
      <w:lvlText w:val="%1."/>
      <w:lvlJc w:val="left"/>
      <w:pPr>
        <w:tabs>
          <w:tab w:val="num" w:pos="0"/>
        </w:tabs>
        <w:ind w:left="360" w:hanging="360"/>
      </w:pPr>
      <w:rPr>
        <w:rFonts w:cs="Times New Roman"/>
        <w:b/>
      </w:rPr>
    </w:lvl>
  </w:abstractNum>
  <w:abstractNum w:abstractNumId="6">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nsid w:val="0F6721C6"/>
    <w:multiLevelType w:val="multilevel"/>
    <w:tmpl w:val="2876C04C"/>
    <w:lvl w:ilvl="0">
      <w:start w:val="3"/>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9">
    <w:nsid w:val="1396135E"/>
    <w:multiLevelType w:val="hybridMultilevel"/>
    <w:tmpl w:val="66C28864"/>
    <w:lvl w:ilvl="0" w:tplc="986CDA16">
      <w:numFmt w:val="bullet"/>
      <w:lvlText w:val="–"/>
      <w:lvlJc w:val="left"/>
      <w:pPr>
        <w:ind w:left="1996" w:hanging="360"/>
      </w:pPr>
      <w:rPr>
        <w:rFonts w:ascii="Times New Roman" w:eastAsia="Times New Roman" w:hAnsi="Times New Roman" w:hint="default"/>
      </w:rPr>
    </w:lvl>
    <w:lvl w:ilvl="1" w:tplc="040E0003" w:tentative="1">
      <w:start w:val="1"/>
      <w:numFmt w:val="bullet"/>
      <w:lvlText w:val="o"/>
      <w:lvlJc w:val="left"/>
      <w:pPr>
        <w:ind w:left="2716" w:hanging="360"/>
      </w:pPr>
      <w:rPr>
        <w:rFonts w:ascii="Courier New" w:hAnsi="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10">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1">
    <w:nsid w:val="1ACE00C3"/>
    <w:multiLevelType w:val="multilevel"/>
    <w:tmpl w:val="2E002E5E"/>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2">
    <w:nsid w:val="1B41367D"/>
    <w:multiLevelType w:val="multilevel"/>
    <w:tmpl w:val="676276C6"/>
    <w:lvl w:ilvl="0">
      <w:start w:val="1"/>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3">
    <w:nsid w:val="1CD30CEB"/>
    <w:multiLevelType w:val="hybridMultilevel"/>
    <w:tmpl w:val="ADDA191C"/>
    <w:styleLink w:val="Stlus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2769173C"/>
    <w:multiLevelType w:val="hybridMultilevel"/>
    <w:tmpl w:val="4EA480B2"/>
    <w:lvl w:ilvl="0" w:tplc="CCBE3050">
      <w:start w:val="5"/>
      <w:numFmt w:val="upperRoman"/>
      <w:lvlText w:val="%1."/>
      <w:lvlJc w:val="left"/>
      <w:pPr>
        <w:tabs>
          <w:tab w:val="num" w:pos="750"/>
        </w:tabs>
        <w:ind w:left="750" w:hanging="720"/>
      </w:pPr>
      <w:rPr>
        <w:rFonts w:cs="Times New Roman" w:hint="default"/>
        <w:i w:val="0"/>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8">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2BFA59EA"/>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0">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D2B7F1C"/>
    <w:multiLevelType w:val="multilevel"/>
    <w:tmpl w:val="606CA94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6"/>
        </w:tabs>
        <w:ind w:left="906" w:hanging="36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2">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37B7158E"/>
    <w:multiLevelType w:val="multilevel"/>
    <w:tmpl w:val="717ACB22"/>
    <w:lvl w:ilvl="0">
      <w:start w:val="2"/>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4">
    <w:nsid w:val="39830DCB"/>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5">
    <w:nsid w:val="3B613B84"/>
    <w:multiLevelType w:val="multilevel"/>
    <w:tmpl w:val="DC7C0C92"/>
    <w:lvl w:ilvl="0">
      <w:start w:val="3"/>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6">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7456BAE"/>
    <w:multiLevelType w:val="multilevel"/>
    <w:tmpl w:val="D0A842F4"/>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9">
    <w:nsid w:val="48E67310"/>
    <w:multiLevelType w:val="multilevel"/>
    <w:tmpl w:val="717ACB22"/>
    <w:lvl w:ilvl="0">
      <w:start w:val="2"/>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0">
    <w:nsid w:val="56D43FF3"/>
    <w:multiLevelType w:val="multilevel"/>
    <w:tmpl w:val="9FDA1DD4"/>
    <w:lvl w:ilvl="0">
      <w:start w:val="3"/>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1">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32">
    <w:nsid w:val="5B11683C"/>
    <w:multiLevelType w:val="multilevel"/>
    <w:tmpl w:val="597A20C6"/>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3">
    <w:nsid w:val="5FEE0058"/>
    <w:multiLevelType w:val="multilevel"/>
    <w:tmpl w:val="CF826DAC"/>
    <w:lvl w:ilvl="0">
      <w:start w:val="2"/>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4">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6">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D076DF4"/>
    <w:multiLevelType w:val="multilevel"/>
    <w:tmpl w:val="D8D61B66"/>
    <w:lvl w:ilvl="0">
      <w:start w:val="12"/>
      <w:numFmt w:val="decimal"/>
      <w:lvlText w:val="%1."/>
      <w:lvlJc w:val="left"/>
      <w:pPr>
        <w:tabs>
          <w:tab w:val="num" w:pos="480"/>
        </w:tabs>
        <w:ind w:left="480" w:hanging="480"/>
      </w:pPr>
      <w:rPr>
        <w:rFonts w:ascii="Palatino Linotype" w:hAnsi="Palatino Linotype" w:cs="Times New Roman" w:hint="default"/>
        <w:b/>
      </w:rPr>
    </w:lvl>
    <w:lvl w:ilvl="1">
      <w:start w:val="6"/>
      <w:numFmt w:val="decimal"/>
      <w:lvlText w:val="%1.%2."/>
      <w:lvlJc w:val="left"/>
      <w:pPr>
        <w:tabs>
          <w:tab w:val="num" w:pos="1440"/>
        </w:tabs>
        <w:ind w:left="1440" w:hanging="720"/>
      </w:pPr>
      <w:rPr>
        <w:rFonts w:ascii="Palatino Linotype" w:hAnsi="Palatino Linotype" w:cs="Times New Roman" w:hint="default"/>
        <w:b/>
      </w:rPr>
    </w:lvl>
    <w:lvl w:ilvl="2">
      <w:start w:val="1"/>
      <w:numFmt w:val="upperLetter"/>
      <w:lvlText w:val="%1.%2.%3."/>
      <w:lvlJc w:val="left"/>
      <w:pPr>
        <w:tabs>
          <w:tab w:val="num" w:pos="2520"/>
        </w:tabs>
        <w:ind w:left="2520" w:hanging="1080"/>
      </w:pPr>
      <w:rPr>
        <w:rFonts w:ascii="Palatino Linotype" w:hAnsi="Palatino Linotype" w:cs="Times New Roman" w:hint="default"/>
        <w:b/>
      </w:rPr>
    </w:lvl>
    <w:lvl w:ilvl="3">
      <w:start w:val="1"/>
      <w:numFmt w:val="upperLetter"/>
      <w:lvlText w:val="%1.%2.%3.%4."/>
      <w:lvlJc w:val="left"/>
      <w:pPr>
        <w:tabs>
          <w:tab w:val="num" w:pos="3600"/>
        </w:tabs>
        <w:ind w:left="3600" w:hanging="1440"/>
      </w:pPr>
      <w:rPr>
        <w:rFonts w:ascii="Palatino Linotype" w:hAnsi="Palatino Linotype" w:cs="Times New Roman" w:hint="default"/>
        <w:b/>
      </w:rPr>
    </w:lvl>
    <w:lvl w:ilvl="4">
      <w:start w:val="1"/>
      <w:numFmt w:val="decimal"/>
      <w:lvlText w:val="%1.%2.%3.%4.%5."/>
      <w:lvlJc w:val="left"/>
      <w:pPr>
        <w:tabs>
          <w:tab w:val="num" w:pos="4320"/>
        </w:tabs>
        <w:ind w:left="4320" w:hanging="1440"/>
      </w:pPr>
      <w:rPr>
        <w:rFonts w:ascii="Palatino Linotype" w:hAnsi="Palatino Linotype" w:cs="Times New Roman" w:hint="default"/>
        <w:b/>
      </w:rPr>
    </w:lvl>
    <w:lvl w:ilvl="5">
      <w:start w:val="1"/>
      <w:numFmt w:val="decimal"/>
      <w:lvlText w:val="%1.%2.%3.%4.%5.%6."/>
      <w:lvlJc w:val="left"/>
      <w:pPr>
        <w:tabs>
          <w:tab w:val="num" w:pos="5400"/>
        </w:tabs>
        <w:ind w:left="5400" w:hanging="1800"/>
      </w:pPr>
      <w:rPr>
        <w:rFonts w:ascii="Palatino Linotype" w:hAnsi="Palatino Linotype" w:cs="Times New Roman" w:hint="default"/>
        <w:b/>
      </w:rPr>
    </w:lvl>
    <w:lvl w:ilvl="6">
      <w:start w:val="1"/>
      <w:numFmt w:val="decimal"/>
      <w:lvlText w:val="%1.%2.%3.%4.%5.%6.%7."/>
      <w:lvlJc w:val="left"/>
      <w:pPr>
        <w:tabs>
          <w:tab w:val="num" w:pos="6480"/>
        </w:tabs>
        <w:ind w:left="6480" w:hanging="2160"/>
      </w:pPr>
      <w:rPr>
        <w:rFonts w:ascii="Palatino Linotype" w:hAnsi="Palatino Linotype" w:cs="Times New Roman" w:hint="default"/>
        <w:b/>
      </w:rPr>
    </w:lvl>
    <w:lvl w:ilvl="7">
      <w:start w:val="1"/>
      <w:numFmt w:val="decimal"/>
      <w:lvlText w:val="%1.%2.%3.%4.%5.%6.%7.%8."/>
      <w:lvlJc w:val="left"/>
      <w:pPr>
        <w:tabs>
          <w:tab w:val="num" w:pos="7560"/>
        </w:tabs>
        <w:ind w:left="7560" w:hanging="2520"/>
      </w:pPr>
      <w:rPr>
        <w:rFonts w:ascii="Palatino Linotype" w:hAnsi="Palatino Linotype" w:cs="Times New Roman" w:hint="default"/>
        <w:b/>
      </w:rPr>
    </w:lvl>
    <w:lvl w:ilvl="8">
      <w:start w:val="1"/>
      <w:numFmt w:val="decimal"/>
      <w:lvlText w:val="%1.%2.%3.%4.%5.%6.%7.%8.%9."/>
      <w:lvlJc w:val="left"/>
      <w:pPr>
        <w:tabs>
          <w:tab w:val="num" w:pos="8640"/>
        </w:tabs>
        <w:ind w:left="8640" w:hanging="2880"/>
      </w:pPr>
      <w:rPr>
        <w:rFonts w:ascii="Palatino Linotype" w:hAnsi="Palatino Linotype" w:cs="Times New Roman" w:hint="default"/>
        <w:b/>
      </w:rPr>
    </w:lvl>
  </w:abstractNum>
  <w:abstractNum w:abstractNumId="38">
    <w:nsid w:val="6E894CD9"/>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9">
    <w:nsid w:val="6F1378A7"/>
    <w:multiLevelType w:val="multilevel"/>
    <w:tmpl w:val="07246910"/>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854"/>
        </w:tabs>
        <w:ind w:left="854" w:hanging="57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0">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1">
    <w:nsid w:val="72690062"/>
    <w:multiLevelType w:val="multilevel"/>
    <w:tmpl w:val="5DA02560"/>
    <w:lvl w:ilvl="0">
      <w:start w:val="1"/>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2">
    <w:nsid w:val="76805CFD"/>
    <w:multiLevelType w:val="multilevel"/>
    <w:tmpl w:val="9B34C41E"/>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906"/>
        </w:tabs>
        <w:ind w:left="906" w:hanging="360"/>
      </w:pPr>
      <w:rPr>
        <w:rFonts w:cs="Times New Roman" w:hint="default"/>
        <w:b/>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638"/>
        </w:tabs>
        <w:ind w:left="1638" w:hanging="720"/>
      </w:pPr>
      <w:rPr>
        <w:rFonts w:cs="Times New Roman" w:hint="default"/>
      </w:rPr>
    </w:lvl>
    <w:lvl w:ilvl="4">
      <w:start w:val="1"/>
      <w:numFmt w:val="decimal"/>
      <w:isLgl/>
      <w:lvlText w:val="%1.%2.%3.%4.%5."/>
      <w:lvlJc w:val="left"/>
      <w:pPr>
        <w:tabs>
          <w:tab w:val="num" w:pos="2184"/>
        </w:tabs>
        <w:ind w:left="2184" w:hanging="1080"/>
      </w:pPr>
      <w:rPr>
        <w:rFonts w:cs="Times New Roman" w:hint="default"/>
      </w:rPr>
    </w:lvl>
    <w:lvl w:ilvl="5">
      <w:start w:val="1"/>
      <w:numFmt w:val="decimal"/>
      <w:isLgl/>
      <w:lvlText w:val="%1.%2.%3.%4.%5.%6."/>
      <w:lvlJc w:val="left"/>
      <w:pPr>
        <w:tabs>
          <w:tab w:val="num" w:pos="2370"/>
        </w:tabs>
        <w:ind w:left="2370" w:hanging="1080"/>
      </w:pPr>
      <w:rPr>
        <w:rFonts w:cs="Times New Roman" w:hint="default"/>
      </w:rPr>
    </w:lvl>
    <w:lvl w:ilvl="6">
      <w:start w:val="1"/>
      <w:numFmt w:val="decimal"/>
      <w:isLgl/>
      <w:lvlText w:val="%1.%2.%3.%4.%5.%6.%7."/>
      <w:lvlJc w:val="left"/>
      <w:pPr>
        <w:tabs>
          <w:tab w:val="num" w:pos="2916"/>
        </w:tabs>
        <w:ind w:left="2916" w:hanging="1440"/>
      </w:pPr>
      <w:rPr>
        <w:rFonts w:cs="Times New Roman" w:hint="default"/>
      </w:rPr>
    </w:lvl>
    <w:lvl w:ilvl="7">
      <w:start w:val="1"/>
      <w:numFmt w:val="decimal"/>
      <w:isLgl/>
      <w:lvlText w:val="%1.%2.%3.%4.%5.%6.%7.%8."/>
      <w:lvlJc w:val="left"/>
      <w:pPr>
        <w:tabs>
          <w:tab w:val="num" w:pos="3102"/>
        </w:tabs>
        <w:ind w:left="3102" w:hanging="1440"/>
      </w:pPr>
      <w:rPr>
        <w:rFonts w:cs="Times New Roman" w:hint="default"/>
      </w:rPr>
    </w:lvl>
    <w:lvl w:ilvl="8">
      <w:start w:val="1"/>
      <w:numFmt w:val="decimal"/>
      <w:isLgl/>
      <w:lvlText w:val="%1.%2.%3.%4.%5.%6.%7.%8.%9."/>
      <w:lvlJc w:val="left"/>
      <w:pPr>
        <w:tabs>
          <w:tab w:val="num" w:pos="3648"/>
        </w:tabs>
        <w:ind w:left="3648" w:hanging="1800"/>
      </w:pPr>
      <w:rPr>
        <w:rFonts w:cs="Times New Roman" w:hint="default"/>
      </w:rPr>
    </w:lvl>
  </w:abstractNum>
  <w:abstractNum w:abstractNumId="43">
    <w:nsid w:val="770A02F2"/>
    <w:multiLevelType w:val="multilevel"/>
    <w:tmpl w:val="9FDA1DD4"/>
    <w:lvl w:ilvl="0">
      <w:start w:val="3"/>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4">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BA1082"/>
    <w:multiLevelType w:val="multilevel"/>
    <w:tmpl w:val="11D699D2"/>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1260"/>
        </w:tabs>
        <w:ind w:left="1260" w:hanging="540"/>
      </w:pPr>
      <w:rPr>
        <w:rFonts w:cs="Times New Roman" w:hint="default"/>
      </w:rPr>
    </w:lvl>
    <w:lvl w:ilvl="2">
      <w:start w:val="2"/>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35"/>
  </w:num>
  <w:num w:numId="2">
    <w:abstractNumId w:val="17"/>
  </w:num>
  <w:num w:numId="3">
    <w:abstractNumId w:val="0"/>
  </w:num>
  <w:num w:numId="4">
    <w:abstractNumId w:val="2"/>
  </w:num>
  <w:num w:numId="5">
    <w:abstractNumId w:val="42"/>
  </w:num>
  <w:num w:numId="6">
    <w:abstractNumId w:val="20"/>
  </w:num>
  <w:num w:numId="7">
    <w:abstractNumId w:val="36"/>
  </w:num>
  <w:num w:numId="8">
    <w:abstractNumId w:val="34"/>
  </w:num>
  <w:num w:numId="9">
    <w:abstractNumId w:val="40"/>
  </w:num>
  <w:num w:numId="10">
    <w:abstractNumId w:val="15"/>
  </w:num>
  <w:num w:numId="11">
    <w:abstractNumId w:val="26"/>
  </w:num>
  <w:num w:numId="12">
    <w:abstractNumId w:val="18"/>
  </w:num>
  <w:num w:numId="13">
    <w:abstractNumId w:val="13"/>
  </w:num>
  <w:num w:numId="14">
    <w:abstractNumId w:val="14"/>
  </w:num>
  <w:num w:numId="15">
    <w:abstractNumId w:val="22"/>
  </w:num>
  <w:num w:numId="16">
    <w:abstractNumId w:val="27"/>
  </w:num>
  <w:num w:numId="17">
    <w:abstractNumId w:val="10"/>
  </w:num>
  <w:num w:numId="18">
    <w:abstractNumId w:val="21"/>
  </w:num>
  <w:num w:numId="19">
    <w:abstractNumId w:val="45"/>
  </w:num>
  <w:num w:numId="20">
    <w:abstractNumId w:val="37"/>
  </w:num>
  <w:num w:numId="21">
    <w:abstractNumId w:val="9"/>
  </w:num>
  <w:num w:numId="22">
    <w:abstractNumId w:val="11"/>
  </w:num>
  <w:num w:numId="23">
    <w:abstractNumId w:val="39"/>
  </w:num>
  <w:num w:numId="24">
    <w:abstractNumId w:val="24"/>
  </w:num>
  <w:num w:numId="25">
    <w:abstractNumId w:val="38"/>
  </w:num>
  <w:num w:numId="26">
    <w:abstractNumId w:val="32"/>
  </w:num>
  <w:num w:numId="27">
    <w:abstractNumId w:val="19"/>
  </w:num>
  <w:num w:numId="28">
    <w:abstractNumId w:val="23"/>
  </w:num>
  <w:num w:numId="29">
    <w:abstractNumId w:val="12"/>
  </w:num>
  <w:num w:numId="30">
    <w:abstractNumId w:val="41"/>
  </w:num>
  <w:num w:numId="31">
    <w:abstractNumId w:val="33"/>
  </w:num>
  <w:num w:numId="32">
    <w:abstractNumId w:val="28"/>
  </w:num>
  <w:num w:numId="33">
    <w:abstractNumId w:val="25"/>
  </w:num>
  <w:num w:numId="34">
    <w:abstractNumId w:val="29"/>
  </w:num>
  <w:num w:numId="35">
    <w:abstractNumId w:val="43"/>
  </w:num>
  <w:num w:numId="36">
    <w:abstractNumId w:val="30"/>
  </w:num>
  <w:num w:numId="37">
    <w:abstractNumId w:val="8"/>
  </w:num>
  <w:num w:numId="38">
    <w:abstractNumId w:val="5"/>
    <w:lvlOverride w:ilvl="0">
      <w:startOverride w:val="1"/>
    </w:lvlOverride>
  </w:num>
  <w:num w:numId="39">
    <w:abstractNumId w:val="4"/>
  </w:num>
  <w:num w:numId="40">
    <w:abstractNumId w:val="1"/>
  </w:num>
  <w:num w:numId="41">
    <w:abstractNumId w:val="2"/>
    <w:lvlOverride w:ilvl="0">
      <w:startOverride w:val="1"/>
    </w:lvlOverride>
  </w:num>
  <w:num w:numId="42">
    <w:abstractNumId w:val="3"/>
  </w:num>
  <w:num w:numId="43">
    <w:abstractNumId w:val="16"/>
  </w:num>
  <w:num w:numId="44">
    <w:abstractNumId w:val="6"/>
  </w:num>
  <w:num w:numId="45">
    <w:abstractNumId w:val="44"/>
  </w:num>
  <w:num w:numId="46">
    <w:abstractNumId w:val="31"/>
  </w:num>
  <w:num w:numId="47">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F7"/>
    <w:rsid w:val="00003E74"/>
    <w:rsid w:val="00003F88"/>
    <w:rsid w:val="0000670C"/>
    <w:rsid w:val="00020824"/>
    <w:rsid w:val="0002711F"/>
    <w:rsid w:val="0003575B"/>
    <w:rsid w:val="00036103"/>
    <w:rsid w:val="00037617"/>
    <w:rsid w:val="000448BF"/>
    <w:rsid w:val="00044D9D"/>
    <w:rsid w:val="00046D2F"/>
    <w:rsid w:val="000500E4"/>
    <w:rsid w:val="00061DBD"/>
    <w:rsid w:val="000725E6"/>
    <w:rsid w:val="0008562A"/>
    <w:rsid w:val="00087165"/>
    <w:rsid w:val="000A08F7"/>
    <w:rsid w:val="000A0D82"/>
    <w:rsid w:val="000A197B"/>
    <w:rsid w:val="000A3BE0"/>
    <w:rsid w:val="000C24EE"/>
    <w:rsid w:val="000C5FD5"/>
    <w:rsid w:val="000D4EE0"/>
    <w:rsid w:val="000E1B45"/>
    <w:rsid w:val="0010424E"/>
    <w:rsid w:val="00107A0B"/>
    <w:rsid w:val="00111E28"/>
    <w:rsid w:val="00113E57"/>
    <w:rsid w:val="00114E69"/>
    <w:rsid w:val="00142052"/>
    <w:rsid w:val="00142316"/>
    <w:rsid w:val="00144952"/>
    <w:rsid w:val="001516D5"/>
    <w:rsid w:val="001565A5"/>
    <w:rsid w:val="0016009B"/>
    <w:rsid w:val="00161F72"/>
    <w:rsid w:val="0016776E"/>
    <w:rsid w:val="00167BD2"/>
    <w:rsid w:val="001717B2"/>
    <w:rsid w:val="00174E7E"/>
    <w:rsid w:val="001821A8"/>
    <w:rsid w:val="001840D5"/>
    <w:rsid w:val="001862A3"/>
    <w:rsid w:val="00194B3D"/>
    <w:rsid w:val="00194C70"/>
    <w:rsid w:val="00195BC9"/>
    <w:rsid w:val="001A2AFB"/>
    <w:rsid w:val="001B2D74"/>
    <w:rsid w:val="001C11A4"/>
    <w:rsid w:val="001C4C1D"/>
    <w:rsid w:val="001C6663"/>
    <w:rsid w:val="001C69D6"/>
    <w:rsid w:val="001D31A6"/>
    <w:rsid w:val="001D40E9"/>
    <w:rsid w:val="001E2388"/>
    <w:rsid w:val="001E377E"/>
    <w:rsid w:val="00200ED8"/>
    <w:rsid w:val="002032C6"/>
    <w:rsid w:val="00205887"/>
    <w:rsid w:val="002115F2"/>
    <w:rsid w:val="00216CF9"/>
    <w:rsid w:val="002264FD"/>
    <w:rsid w:val="00227533"/>
    <w:rsid w:val="00235D6F"/>
    <w:rsid w:val="00237122"/>
    <w:rsid w:val="002372B3"/>
    <w:rsid w:val="002441F2"/>
    <w:rsid w:val="00244DD1"/>
    <w:rsid w:val="00247515"/>
    <w:rsid w:val="0024794E"/>
    <w:rsid w:val="002600DE"/>
    <w:rsid w:val="00264E99"/>
    <w:rsid w:val="00266534"/>
    <w:rsid w:val="00272443"/>
    <w:rsid w:val="00283882"/>
    <w:rsid w:val="00283DBA"/>
    <w:rsid w:val="002846D1"/>
    <w:rsid w:val="00291E2B"/>
    <w:rsid w:val="0029637E"/>
    <w:rsid w:val="002A1BBC"/>
    <w:rsid w:val="002A5C69"/>
    <w:rsid w:val="002B10CB"/>
    <w:rsid w:val="002C2882"/>
    <w:rsid w:val="002C477A"/>
    <w:rsid w:val="002C7481"/>
    <w:rsid w:val="002D2A82"/>
    <w:rsid w:val="002E5B93"/>
    <w:rsid w:val="002E5CC6"/>
    <w:rsid w:val="002E7F99"/>
    <w:rsid w:val="002F32B3"/>
    <w:rsid w:val="002F4D0D"/>
    <w:rsid w:val="002F7E27"/>
    <w:rsid w:val="00300928"/>
    <w:rsid w:val="00300E70"/>
    <w:rsid w:val="00303D1E"/>
    <w:rsid w:val="00305AE9"/>
    <w:rsid w:val="0032276F"/>
    <w:rsid w:val="00323EB5"/>
    <w:rsid w:val="0033051D"/>
    <w:rsid w:val="003316A2"/>
    <w:rsid w:val="00337E61"/>
    <w:rsid w:val="00355560"/>
    <w:rsid w:val="00356AF3"/>
    <w:rsid w:val="00360A73"/>
    <w:rsid w:val="00363E8C"/>
    <w:rsid w:val="003765CB"/>
    <w:rsid w:val="0038174E"/>
    <w:rsid w:val="003857F2"/>
    <w:rsid w:val="0039171D"/>
    <w:rsid w:val="00391C01"/>
    <w:rsid w:val="003929C4"/>
    <w:rsid w:val="00397821"/>
    <w:rsid w:val="003B4CCE"/>
    <w:rsid w:val="003B637C"/>
    <w:rsid w:val="003C0E06"/>
    <w:rsid w:val="003C1F95"/>
    <w:rsid w:val="003C5D6F"/>
    <w:rsid w:val="003C798D"/>
    <w:rsid w:val="003D0D11"/>
    <w:rsid w:val="003D57F7"/>
    <w:rsid w:val="003D5FF9"/>
    <w:rsid w:val="003E0187"/>
    <w:rsid w:val="003E1960"/>
    <w:rsid w:val="003E3648"/>
    <w:rsid w:val="003E7501"/>
    <w:rsid w:val="0040174A"/>
    <w:rsid w:val="004169D8"/>
    <w:rsid w:val="00420E0A"/>
    <w:rsid w:val="0042266A"/>
    <w:rsid w:val="00426150"/>
    <w:rsid w:val="00433174"/>
    <w:rsid w:val="00433A8F"/>
    <w:rsid w:val="00436732"/>
    <w:rsid w:val="004446AB"/>
    <w:rsid w:val="0044667A"/>
    <w:rsid w:val="00455A21"/>
    <w:rsid w:val="0045737D"/>
    <w:rsid w:val="00466720"/>
    <w:rsid w:val="00480E2E"/>
    <w:rsid w:val="0049375C"/>
    <w:rsid w:val="004A2862"/>
    <w:rsid w:val="004B1E59"/>
    <w:rsid w:val="004B25CB"/>
    <w:rsid w:val="004B40D7"/>
    <w:rsid w:val="004B7275"/>
    <w:rsid w:val="004C111A"/>
    <w:rsid w:val="004C20D6"/>
    <w:rsid w:val="004C7F12"/>
    <w:rsid w:val="004D50AC"/>
    <w:rsid w:val="004E44FC"/>
    <w:rsid w:val="004E4D7D"/>
    <w:rsid w:val="004F01B8"/>
    <w:rsid w:val="004F4A58"/>
    <w:rsid w:val="00507066"/>
    <w:rsid w:val="00520591"/>
    <w:rsid w:val="00520C9B"/>
    <w:rsid w:val="00522DF2"/>
    <w:rsid w:val="00526B91"/>
    <w:rsid w:val="00543CA6"/>
    <w:rsid w:val="005457DF"/>
    <w:rsid w:val="005518A9"/>
    <w:rsid w:val="00551D5F"/>
    <w:rsid w:val="005564F9"/>
    <w:rsid w:val="0056263E"/>
    <w:rsid w:val="0056321D"/>
    <w:rsid w:val="0056357C"/>
    <w:rsid w:val="00567507"/>
    <w:rsid w:val="005701C9"/>
    <w:rsid w:val="005732DE"/>
    <w:rsid w:val="005830A2"/>
    <w:rsid w:val="005853AC"/>
    <w:rsid w:val="005856F0"/>
    <w:rsid w:val="0059205F"/>
    <w:rsid w:val="005A0510"/>
    <w:rsid w:val="005A39A6"/>
    <w:rsid w:val="005A4222"/>
    <w:rsid w:val="005A4908"/>
    <w:rsid w:val="005A6A1F"/>
    <w:rsid w:val="005C1F56"/>
    <w:rsid w:val="005C5126"/>
    <w:rsid w:val="005D3F75"/>
    <w:rsid w:val="005D4751"/>
    <w:rsid w:val="005E3BFF"/>
    <w:rsid w:val="005E7FA3"/>
    <w:rsid w:val="005F627A"/>
    <w:rsid w:val="00606337"/>
    <w:rsid w:val="0060695B"/>
    <w:rsid w:val="006112B2"/>
    <w:rsid w:val="00611465"/>
    <w:rsid w:val="006128FB"/>
    <w:rsid w:val="0062230D"/>
    <w:rsid w:val="00624F3A"/>
    <w:rsid w:val="00626F3A"/>
    <w:rsid w:val="006348D1"/>
    <w:rsid w:val="00636EFB"/>
    <w:rsid w:val="00644985"/>
    <w:rsid w:val="0065048F"/>
    <w:rsid w:val="006510EE"/>
    <w:rsid w:val="00677F4E"/>
    <w:rsid w:val="00680F25"/>
    <w:rsid w:val="006828F0"/>
    <w:rsid w:val="006C175E"/>
    <w:rsid w:val="006C2AB0"/>
    <w:rsid w:val="006D1A33"/>
    <w:rsid w:val="006D7BCE"/>
    <w:rsid w:val="006E588A"/>
    <w:rsid w:val="00732CF0"/>
    <w:rsid w:val="00735BBC"/>
    <w:rsid w:val="00736D7C"/>
    <w:rsid w:val="00745B21"/>
    <w:rsid w:val="007468F1"/>
    <w:rsid w:val="0075328C"/>
    <w:rsid w:val="00753C82"/>
    <w:rsid w:val="00764DB0"/>
    <w:rsid w:val="00766411"/>
    <w:rsid w:val="00774A09"/>
    <w:rsid w:val="00780530"/>
    <w:rsid w:val="00780DCC"/>
    <w:rsid w:val="007818AA"/>
    <w:rsid w:val="00790AC0"/>
    <w:rsid w:val="0079706C"/>
    <w:rsid w:val="00797A06"/>
    <w:rsid w:val="007A0086"/>
    <w:rsid w:val="007A2EBE"/>
    <w:rsid w:val="007A4D0E"/>
    <w:rsid w:val="007B6A1B"/>
    <w:rsid w:val="007C0B64"/>
    <w:rsid w:val="007C481A"/>
    <w:rsid w:val="007E0C7A"/>
    <w:rsid w:val="007E13E4"/>
    <w:rsid w:val="007F54C2"/>
    <w:rsid w:val="007F629B"/>
    <w:rsid w:val="0080525D"/>
    <w:rsid w:val="00810B40"/>
    <w:rsid w:val="00811612"/>
    <w:rsid w:val="008127E1"/>
    <w:rsid w:val="008137BF"/>
    <w:rsid w:val="008167A7"/>
    <w:rsid w:val="00820A24"/>
    <w:rsid w:val="00823F71"/>
    <w:rsid w:val="00825DF8"/>
    <w:rsid w:val="00826563"/>
    <w:rsid w:val="00831A55"/>
    <w:rsid w:val="00834714"/>
    <w:rsid w:val="00841110"/>
    <w:rsid w:val="00850B67"/>
    <w:rsid w:val="00853009"/>
    <w:rsid w:val="0085537B"/>
    <w:rsid w:val="008651B3"/>
    <w:rsid w:val="008661D7"/>
    <w:rsid w:val="008716A8"/>
    <w:rsid w:val="008741F8"/>
    <w:rsid w:val="00875A7E"/>
    <w:rsid w:val="00882B45"/>
    <w:rsid w:val="00884B6F"/>
    <w:rsid w:val="00893626"/>
    <w:rsid w:val="008A4409"/>
    <w:rsid w:val="008A5C36"/>
    <w:rsid w:val="008A63E7"/>
    <w:rsid w:val="008B1451"/>
    <w:rsid w:val="008C1B2A"/>
    <w:rsid w:val="008C1ED7"/>
    <w:rsid w:val="008C5AF5"/>
    <w:rsid w:val="008C6028"/>
    <w:rsid w:val="008D017B"/>
    <w:rsid w:val="008D41AC"/>
    <w:rsid w:val="008D7577"/>
    <w:rsid w:val="008F0BC1"/>
    <w:rsid w:val="008F1439"/>
    <w:rsid w:val="00904094"/>
    <w:rsid w:val="00906949"/>
    <w:rsid w:val="009069B6"/>
    <w:rsid w:val="00906F15"/>
    <w:rsid w:val="0091322D"/>
    <w:rsid w:val="00914DCA"/>
    <w:rsid w:val="00914F64"/>
    <w:rsid w:val="009174F2"/>
    <w:rsid w:val="00922734"/>
    <w:rsid w:val="00930A14"/>
    <w:rsid w:val="00943E3D"/>
    <w:rsid w:val="00950621"/>
    <w:rsid w:val="00955C7D"/>
    <w:rsid w:val="00956C63"/>
    <w:rsid w:val="00963F89"/>
    <w:rsid w:val="0096428A"/>
    <w:rsid w:val="0096531D"/>
    <w:rsid w:val="0097231C"/>
    <w:rsid w:val="00972B86"/>
    <w:rsid w:val="00977A81"/>
    <w:rsid w:val="0098120A"/>
    <w:rsid w:val="00985AA1"/>
    <w:rsid w:val="00987647"/>
    <w:rsid w:val="009921DB"/>
    <w:rsid w:val="00992738"/>
    <w:rsid w:val="00992D77"/>
    <w:rsid w:val="00997DF4"/>
    <w:rsid w:val="009A1306"/>
    <w:rsid w:val="009B1439"/>
    <w:rsid w:val="009B20A4"/>
    <w:rsid w:val="009B5231"/>
    <w:rsid w:val="009C4492"/>
    <w:rsid w:val="009C56C7"/>
    <w:rsid w:val="009E295C"/>
    <w:rsid w:val="009E5FD0"/>
    <w:rsid w:val="009E752B"/>
    <w:rsid w:val="009F14EE"/>
    <w:rsid w:val="009F1ED1"/>
    <w:rsid w:val="00A035DD"/>
    <w:rsid w:val="00A038F0"/>
    <w:rsid w:val="00A122AE"/>
    <w:rsid w:val="00A149A2"/>
    <w:rsid w:val="00A16B11"/>
    <w:rsid w:val="00A264D8"/>
    <w:rsid w:val="00A321E5"/>
    <w:rsid w:val="00A420E0"/>
    <w:rsid w:val="00A50FB3"/>
    <w:rsid w:val="00A545E5"/>
    <w:rsid w:val="00A66ADC"/>
    <w:rsid w:val="00A70A5A"/>
    <w:rsid w:val="00A71F13"/>
    <w:rsid w:val="00A72512"/>
    <w:rsid w:val="00A80C3C"/>
    <w:rsid w:val="00A8562D"/>
    <w:rsid w:val="00A900AD"/>
    <w:rsid w:val="00A90BAE"/>
    <w:rsid w:val="00AA10FF"/>
    <w:rsid w:val="00AA113B"/>
    <w:rsid w:val="00AA1A7A"/>
    <w:rsid w:val="00AA5400"/>
    <w:rsid w:val="00AB1A13"/>
    <w:rsid w:val="00AB203E"/>
    <w:rsid w:val="00AB6F7C"/>
    <w:rsid w:val="00AD1B12"/>
    <w:rsid w:val="00AD369A"/>
    <w:rsid w:val="00AD3D39"/>
    <w:rsid w:val="00AE015B"/>
    <w:rsid w:val="00AE0C15"/>
    <w:rsid w:val="00AE3E9A"/>
    <w:rsid w:val="00AE4EF1"/>
    <w:rsid w:val="00AF19F0"/>
    <w:rsid w:val="00AF1D50"/>
    <w:rsid w:val="00B11EF7"/>
    <w:rsid w:val="00B23659"/>
    <w:rsid w:val="00B238E3"/>
    <w:rsid w:val="00B60F5A"/>
    <w:rsid w:val="00B73AB6"/>
    <w:rsid w:val="00B73C62"/>
    <w:rsid w:val="00B8213F"/>
    <w:rsid w:val="00B847D5"/>
    <w:rsid w:val="00B8497E"/>
    <w:rsid w:val="00B86209"/>
    <w:rsid w:val="00B91AD0"/>
    <w:rsid w:val="00B938EC"/>
    <w:rsid w:val="00BA2C8B"/>
    <w:rsid w:val="00BA3667"/>
    <w:rsid w:val="00BA6C6A"/>
    <w:rsid w:val="00BB3243"/>
    <w:rsid w:val="00BC16BF"/>
    <w:rsid w:val="00BC77AD"/>
    <w:rsid w:val="00BD608C"/>
    <w:rsid w:val="00BE4A69"/>
    <w:rsid w:val="00BF17EB"/>
    <w:rsid w:val="00BF1E94"/>
    <w:rsid w:val="00BF621F"/>
    <w:rsid w:val="00C164D5"/>
    <w:rsid w:val="00C2047D"/>
    <w:rsid w:val="00C20E02"/>
    <w:rsid w:val="00C22CCA"/>
    <w:rsid w:val="00C37C1C"/>
    <w:rsid w:val="00C44170"/>
    <w:rsid w:val="00C46E96"/>
    <w:rsid w:val="00C61464"/>
    <w:rsid w:val="00C6342D"/>
    <w:rsid w:val="00C650D6"/>
    <w:rsid w:val="00C759BD"/>
    <w:rsid w:val="00C75A6F"/>
    <w:rsid w:val="00C76849"/>
    <w:rsid w:val="00C76A8B"/>
    <w:rsid w:val="00C9717C"/>
    <w:rsid w:val="00C974E5"/>
    <w:rsid w:val="00CA0AD6"/>
    <w:rsid w:val="00CB5FA4"/>
    <w:rsid w:val="00CC0608"/>
    <w:rsid w:val="00CC42C2"/>
    <w:rsid w:val="00CC5D3C"/>
    <w:rsid w:val="00CC65D4"/>
    <w:rsid w:val="00CC7A35"/>
    <w:rsid w:val="00CD1A71"/>
    <w:rsid w:val="00CD3AA5"/>
    <w:rsid w:val="00CE16A4"/>
    <w:rsid w:val="00CE43A8"/>
    <w:rsid w:val="00CE4D56"/>
    <w:rsid w:val="00CF0B85"/>
    <w:rsid w:val="00CF1EC5"/>
    <w:rsid w:val="00D02452"/>
    <w:rsid w:val="00D07A2A"/>
    <w:rsid w:val="00D10422"/>
    <w:rsid w:val="00D143F0"/>
    <w:rsid w:val="00D14A58"/>
    <w:rsid w:val="00D164FB"/>
    <w:rsid w:val="00D226E9"/>
    <w:rsid w:val="00D303EE"/>
    <w:rsid w:val="00D33777"/>
    <w:rsid w:val="00D3519D"/>
    <w:rsid w:val="00D42A0D"/>
    <w:rsid w:val="00D44CCC"/>
    <w:rsid w:val="00D55381"/>
    <w:rsid w:val="00D56814"/>
    <w:rsid w:val="00D56D0F"/>
    <w:rsid w:val="00D612E2"/>
    <w:rsid w:val="00D61FA8"/>
    <w:rsid w:val="00D65DAA"/>
    <w:rsid w:val="00D92865"/>
    <w:rsid w:val="00D949D8"/>
    <w:rsid w:val="00D963D2"/>
    <w:rsid w:val="00DA7F10"/>
    <w:rsid w:val="00DC0DDD"/>
    <w:rsid w:val="00DC19F7"/>
    <w:rsid w:val="00DC61D5"/>
    <w:rsid w:val="00DD4A08"/>
    <w:rsid w:val="00DD4B71"/>
    <w:rsid w:val="00DE6A07"/>
    <w:rsid w:val="00DF34C5"/>
    <w:rsid w:val="00DF516B"/>
    <w:rsid w:val="00E135A0"/>
    <w:rsid w:val="00E23443"/>
    <w:rsid w:val="00E25EE5"/>
    <w:rsid w:val="00E303BB"/>
    <w:rsid w:val="00E3180A"/>
    <w:rsid w:val="00E32B7E"/>
    <w:rsid w:val="00E41717"/>
    <w:rsid w:val="00E41B25"/>
    <w:rsid w:val="00E470E0"/>
    <w:rsid w:val="00E479FD"/>
    <w:rsid w:val="00E825C7"/>
    <w:rsid w:val="00E83C34"/>
    <w:rsid w:val="00E928BB"/>
    <w:rsid w:val="00E959EA"/>
    <w:rsid w:val="00EB2828"/>
    <w:rsid w:val="00EB36AF"/>
    <w:rsid w:val="00EB3CE7"/>
    <w:rsid w:val="00EC5C3D"/>
    <w:rsid w:val="00ED240D"/>
    <w:rsid w:val="00ED37BD"/>
    <w:rsid w:val="00ED3D07"/>
    <w:rsid w:val="00ED4E8A"/>
    <w:rsid w:val="00ED6FF8"/>
    <w:rsid w:val="00ED7410"/>
    <w:rsid w:val="00EE0F51"/>
    <w:rsid w:val="00EE20A2"/>
    <w:rsid w:val="00EF5047"/>
    <w:rsid w:val="00F00BC1"/>
    <w:rsid w:val="00F07067"/>
    <w:rsid w:val="00F11761"/>
    <w:rsid w:val="00F11FFB"/>
    <w:rsid w:val="00F20B42"/>
    <w:rsid w:val="00F43055"/>
    <w:rsid w:val="00F43700"/>
    <w:rsid w:val="00F45127"/>
    <w:rsid w:val="00F45259"/>
    <w:rsid w:val="00F5182F"/>
    <w:rsid w:val="00F67D0B"/>
    <w:rsid w:val="00F753AA"/>
    <w:rsid w:val="00F77D25"/>
    <w:rsid w:val="00F80C95"/>
    <w:rsid w:val="00F82BBF"/>
    <w:rsid w:val="00FA0CE6"/>
    <w:rsid w:val="00FB47F9"/>
    <w:rsid w:val="00FB5AA0"/>
    <w:rsid w:val="00FD2330"/>
    <w:rsid w:val="00FE587F"/>
    <w:rsid w:val="00FF0498"/>
    <w:rsid w:val="00FF1B3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cs="Times New Roman"/>
      <w:b/>
      <w:kern w:val="32"/>
      <w:sz w:val="32"/>
    </w:rPr>
  </w:style>
  <w:style w:type="character" w:customStyle="1" w:styleId="Cmsor2Char">
    <w:name w:val="Címsor 2 Char"/>
    <w:basedOn w:val="Bekezdsalapbettpusa"/>
    <w:link w:val="Cmsor2"/>
    <w:uiPriority w:val="99"/>
    <w:locked/>
    <w:rsid w:val="00841110"/>
    <w:rPr>
      <w:rFonts w:ascii="Verdana" w:hAnsi="Verdana" w:cs="Times New Roman"/>
      <w:b/>
      <w:i/>
      <w:sz w:val="28"/>
    </w:rPr>
  </w:style>
  <w:style w:type="character" w:customStyle="1" w:styleId="Cmsor3Char">
    <w:name w:val="Címsor 3 Char"/>
    <w:basedOn w:val="Bekezdsalapbettpusa"/>
    <w:link w:val="Cmsor3"/>
    <w:uiPriority w:val="99"/>
    <w:locked/>
    <w:rsid w:val="00841110"/>
    <w:rPr>
      <w:rFonts w:ascii="Verdana" w:hAnsi="Verdana" w:cs="Times New Roman"/>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cs="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cs="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cs="Times New Roman"/>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cs="Times New Roman"/>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cs="Times New Roman"/>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cs="Times New Roman"/>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cs="Times New Roman"/>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cs="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cs="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803CDC"/>
    <w:pPr>
      <w:numPr>
        <w:numId w:val="17"/>
      </w:numPr>
    </w:pPr>
  </w:style>
  <w:style w:type="numbering" w:customStyle="1" w:styleId="Stlus22">
    <w:name w:val="Stílus22"/>
    <w:rsid w:val="00803CDC"/>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cs="Times New Roman"/>
      <w:b/>
      <w:kern w:val="32"/>
      <w:sz w:val="32"/>
    </w:rPr>
  </w:style>
  <w:style w:type="character" w:customStyle="1" w:styleId="Cmsor2Char">
    <w:name w:val="Címsor 2 Char"/>
    <w:basedOn w:val="Bekezdsalapbettpusa"/>
    <w:link w:val="Cmsor2"/>
    <w:uiPriority w:val="99"/>
    <w:locked/>
    <w:rsid w:val="00841110"/>
    <w:rPr>
      <w:rFonts w:ascii="Verdana" w:hAnsi="Verdana" w:cs="Times New Roman"/>
      <w:b/>
      <w:i/>
      <w:sz w:val="28"/>
    </w:rPr>
  </w:style>
  <w:style w:type="character" w:customStyle="1" w:styleId="Cmsor3Char">
    <w:name w:val="Címsor 3 Char"/>
    <w:basedOn w:val="Bekezdsalapbettpusa"/>
    <w:link w:val="Cmsor3"/>
    <w:uiPriority w:val="99"/>
    <w:locked/>
    <w:rsid w:val="00841110"/>
    <w:rPr>
      <w:rFonts w:ascii="Verdana" w:hAnsi="Verdana" w:cs="Times New Roman"/>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cs="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cs="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cs="Times New Roman"/>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cs="Times New Roman"/>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cs="Times New Roman"/>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cs="Times New Roman"/>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cs="Times New Roman"/>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cs="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cs="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803CDC"/>
    <w:pPr>
      <w:numPr>
        <w:numId w:val="17"/>
      </w:numPr>
    </w:pPr>
  </w:style>
  <w:style w:type="numbering" w:customStyle="1" w:styleId="Stlus22">
    <w:name w:val="Stílus22"/>
    <w:rsid w:val="00803CD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7315">
      <w:bodyDiv w:val="1"/>
      <w:marLeft w:val="0"/>
      <w:marRight w:val="0"/>
      <w:marTop w:val="0"/>
      <w:marBottom w:val="0"/>
      <w:divBdr>
        <w:top w:val="none" w:sz="0" w:space="0" w:color="auto"/>
        <w:left w:val="none" w:sz="0" w:space="0" w:color="auto"/>
        <w:bottom w:val="none" w:sz="0" w:space="0" w:color="auto"/>
        <w:right w:val="none" w:sz="0" w:space="0" w:color="auto"/>
      </w:divBdr>
    </w:div>
    <w:div w:id="178935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uropa.eu/legislation_summaries/food_safety/contamination_environmental_factors/l21279_hu.htm" TargetMode="External"/><Relationship Id="rId117" Type="http://schemas.openxmlformats.org/officeDocument/2006/relationships/hyperlink" Target="http://hu.wikipedia.org/wiki/Kaktuszf%C3%BCge" TargetMode="External"/><Relationship Id="rId21" Type="http://schemas.openxmlformats.org/officeDocument/2006/relationships/hyperlink" Target="http://europa.eu/legislation_summaries/food_safety/contamination_environmental_factors/ev0023_hu.htm" TargetMode="External"/><Relationship Id="rId42" Type="http://schemas.openxmlformats.org/officeDocument/2006/relationships/hyperlink" Target="http://europa.eu/legislation_summaries/food_safety/contamination_environmental_factors/l21076_hu.htm" TargetMode="External"/><Relationship Id="rId47" Type="http://schemas.openxmlformats.org/officeDocument/2006/relationships/hyperlink" Target="http://hu.wikipedia.org/wiki/Gomb%C3%A1k" TargetMode="External"/><Relationship Id="rId63" Type="http://schemas.openxmlformats.org/officeDocument/2006/relationships/hyperlink" Target="http://hu.wikipedia.org/wiki/F%C3%B6ldicseresznye" TargetMode="External"/><Relationship Id="rId68" Type="http://schemas.openxmlformats.org/officeDocument/2006/relationships/hyperlink" Target="http://hu.wikipedia.org/wiki/Kopasz_kivi" TargetMode="External"/><Relationship Id="rId84" Type="http://schemas.openxmlformats.org/officeDocument/2006/relationships/hyperlink" Target="http://hu.wikipedia.org/wiki/Piszt%C3%A1cia" TargetMode="External"/><Relationship Id="rId89" Type="http://schemas.openxmlformats.org/officeDocument/2006/relationships/hyperlink" Target="http://hu.wikipedia.org/wiki/Fekete_%C3%A1fonya" TargetMode="External"/><Relationship Id="rId112" Type="http://schemas.openxmlformats.org/officeDocument/2006/relationships/hyperlink" Target="http://hu.wikipedia.org/wiki/%C3%89des_granadilla" TargetMode="External"/><Relationship Id="rId133" Type="http://schemas.openxmlformats.org/officeDocument/2006/relationships/hyperlink" Target="http://hu.wikipedia.org/wiki/Pomelo" TargetMode="External"/><Relationship Id="rId138" Type="http://schemas.openxmlformats.org/officeDocument/2006/relationships/hyperlink" Target="http://hu.wikipedia.org/wiki/Rovar" TargetMode="External"/><Relationship Id="rId16" Type="http://schemas.openxmlformats.org/officeDocument/2006/relationships/hyperlink" Target="http://hu.wikipedia.org/wiki/Fotoszint%C3%A9zis" TargetMode="External"/><Relationship Id="rId107" Type="http://schemas.openxmlformats.org/officeDocument/2006/relationships/hyperlink" Target="http://hu.wikipedia.org/wiki/Avok%C3%A1d%C3%B3" TargetMode="External"/><Relationship Id="rId11" Type="http://schemas.openxmlformats.org/officeDocument/2006/relationships/hyperlink" Target="http://hu.wikipedia.org/wiki/Fotoszint%C3%A9zis" TargetMode="External"/><Relationship Id="rId32" Type="http://schemas.openxmlformats.org/officeDocument/2006/relationships/hyperlink" Target="http://europa.eu/legislation_summaries/food_safety/contamination_environmental_factors/l12032b_hu.htm" TargetMode="External"/><Relationship Id="rId37" Type="http://schemas.openxmlformats.org/officeDocument/2006/relationships/hyperlink" Target="http://europa.eu/legislation_summaries/food_safety/contamination_environmental_factors/sa0013_hu.htm" TargetMode="External"/><Relationship Id="rId53" Type="http://schemas.openxmlformats.org/officeDocument/2006/relationships/hyperlink" Target="http://hu.wikipedia.org/wiki/Bakt%C3%A9riumok" TargetMode="External"/><Relationship Id="rId58" Type="http://schemas.openxmlformats.org/officeDocument/2006/relationships/hyperlink" Target="http://hu.wikipedia.org/wiki/Cseresznye" TargetMode="External"/><Relationship Id="rId74" Type="http://schemas.openxmlformats.org/officeDocument/2006/relationships/hyperlink" Target="http://hu.wikipedia.org/wiki/Paradicsom_%28n%C3%B6v%C3%A9nyfaj%29" TargetMode="External"/><Relationship Id="rId79" Type="http://schemas.openxmlformats.org/officeDocument/2006/relationships/hyperlink" Target="http://hu.wikipedia.org/wiki/T%C3%BCsk%C3%A9tlen_szeder" TargetMode="External"/><Relationship Id="rId102" Type="http://schemas.openxmlformats.org/officeDocument/2006/relationships/hyperlink" Target="http://hu.wikipedia.org/wiki/Vadk%C3%B6rte" TargetMode="External"/><Relationship Id="rId123" Type="http://schemas.openxmlformats.org/officeDocument/2006/relationships/hyperlink" Target="http://hu.wikipedia.org/wiki/Lime" TargetMode="External"/><Relationship Id="rId128" Type="http://schemas.openxmlformats.org/officeDocument/2006/relationships/hyperlink" Target="http://hu.wikipedia.org/wiki/Narancs" TargetMode="External"/><Relationship Id="rId144" Type="http://schemas.openxmlformats.org/officeDocument/2006/relationships/hyperlink" Target="http://hu.wikipedia.org/wiki/V%C3%ADrus" TargetMode="External"/><Relationship Id="rId5" Type="http://schemas.openxmlformats.org/officeDocument/2006/relationships/webSettings" Target="webSettings.xml"/><Relationship Id="rId90" Type="http://schemas.openxmlformats.org/officeDocument/2006/relationships/hyperlink" Target="http://hu.wikipedia.org/wiki/Bodza_%28n%C3%B6v%C3%A9nynemzets%C3%A9g%29" TargetMode="External"/><Relationship Id="rId95" Type="http://schemas.openxmlformats.org/officeDocument/2006/relationships/hyperlink" Target="http://hu.wikipedia.org/wiki/K%C3%B6k%C3%A9ny" TargetMode="External"/><Relationship Id="rId22" Type="http://schemas.openxmlformats.org/officeDocument/2006/relationships/hyperlink" Target="http://europa.eu/legislation_summaries/food_safety/contamination_environmental_factors/l21289_hu.htm" TargetMode="External"/><Relationship Id="rId27" Type="http://schemas.openxmlformats.org/officeDocument/2006/relationships/hyperlink" Target="http://europa.eu/legislation_summaries/food_safety/contamination_environmental_factors/l28184_hu.htm" TargetMode="External"/><Relationship Id="rId43" Type="http://schemas.openxmlformats.org/officeDocument/2006/relationships/hyperlink" Target="http://europa.eu/legislation_summaries/food_safety/contamination_environmental_factors/l21300_hu.htm" TargetMode="External"/><Relationship Id="rId48" Type="http://schemas.openxmlformats.org/officeDocument/2006/relationships/hyperlink" Target="http://hu.wikipedia.org/wiki/Rovar" TargetMode="External"/><Relationship Id="rId64" Type="http://schemas.openxmlformats.org/officeDocument/2006/relationships/hyperlink" Target="http://hu.wikipedia.org/wiki/G%C3%B6r%C3%B6gdinnye" TargetMode="External"/><Relationship Id="rId69" Type="http://schemas.openxmlformats.org/officeDocument/2006/relationships/hyperlink" Target="http://hu.wikipedia.org/wiki/Nemes_k%C3%B6rte" TargetMode="External"/><Relationship Id="rId113" Type="http://schemas.openxmlformats.org/officeDocument/2006/relationships/hyperlink" Target="http://hu.wikipedia.org/wiki/F%C3%BCge" TargetMode="External"/><Relationship Id="rId118" Type="http://schemas.openxmlformats.org/officeDocument/2006/relationships/hyperlink" Target="http://hu.wikipedia.org/wiki/Kaktuszgy%C3%BCm%C3%B6lcs" TargetMode="External"/><Relationship Id="rId134" Type="http://schemas.openxmlformats.org/officeDocument/2006/relationships/hyperlink" Target="http://hu.wikipedia.org/wiki/Rambut%C3%A1n" TargetMode="External"/><Relationship Id="rId139" Type="http://schemas.openxmlformats.org/officeDocument/2006/relationships/hyperlink" Target="http://hu.wikipedia.org/wiki/Atk%C3%A1k" TargetMode="External"/><Relationship Id="rId80" Type="http://schemas.openxmlformats.org/officeDocument/2006/relationships/hyperlink" Target="http://hu.wikipedia.org/wiki/Szilva" TargetMode="External"/><Relationship Id="rId85" Type="http://schemas.openxmlformats.org/officeDocument/2006/relationships/hyperlink" Target="http://hu.wikipedia.org/wiki/Szel%C3%ADdgesztenye" TargetMode="External"/><Relationship Id="rId3" Type="http://schemas.microsoft.com/office/2007/relationships/stylesWithEffects" Target="stylesWithEffects.xml"/><Relationship Id="rId12" Type="http://schemas.openxmlformats.org/officeDocument/2006/relationships/hyperlink" Target="http://hu.wikipedia.org/wiki/Fotoszint%C3%A9zis" TargetMode="External"/><Relationship Id="rId17" Type="http://schemas.openxmlformats.org/officeDocument/2006/relationships/hyperlink" Target="http://hu.wikipedia.org/wiki/Fotoszint%C3%A9zis" TargetMode="External"/><Relationship Id="rId25" Type="http://schemas.openxmlformats.org/officeDocument/2006/relationships/hyperlink" Target="http://europa.eu/legislation_summaries/food_safety/contamination_environmental_factors/sa0030_hu.htm" TargetMode="External"/><Relationship Id="rId33" Type="http://schemas.openxmlformats.org/officeDocument/2006/relationships/hyperlink" Target="http://europa.eu/legislation_summaries/food_safety/contamination_environmental_factors/mi0026_hu.htm" TargetMode="External"/><Relationship Id="rId38" Type="http://schemas.openxmlformats.org/officeDocument/2006/relationships/hyperlink" Target="http://europa.eu/legislation_summaries/food_safety/contamination_environmental_factors/sa0012_hu.htm" TargetMode="External"/><Relationship Id="rId46" Type="http://schemas.openxmlformats.org/officeDocument/2006/relationships/hyperlink" Target="http://hu.wikipedia.org/wiki/Gyom" TargetMode="External"/><Relationship Id="rId59" Type="http://schemas.openxmlformats.org/officeDocument/2006/relationships/hyperlink" Target="http://hu.wikipedia.org/wiki/Datolyaszilva" TargetMode="External"/><Relationship Id="rId67" Type="http://schemas.openxmlformats.org/officeDocument/2006/relationships/hyperlink" Target="http://hu.wikipedia.org/wiki/Kivi_%28gy%C3%BCm%C3%B6lcs%29" TargetMode="External"/><Relationship Id="rId103" Type="http://schemas.openxmlformats.org/officeDocument/2006/relationships/hyperlink" Target="http://hu.wikipedia.org/wiki/Vadszeder" TargetMode="External"/><Relationship Id="rId108" Type="http://schemas.openxmlformats.org/officeDocument/2006/relationships/hyperlink" Target="http://hu.wikipedia.org/wiki/Ban%C3%A1n" TargetMode="External"/><Relationship Id="rId116" Type="http://schemas.openxmlformats.org/officeDocument/2006/relationships/hyperlink" Target="http://hu.wikipedia.org/wiki/Jujuba" TargetMode="External"/><Relationship Id="rId124" Type="http://schemas.openxmlformats.org/officeDocument/2006/relationships/hyperlink" Target="http://hu.wikipedia.org/wiki/Lime" TargetMode="External"/><Relationship Id="rId129" Type="http://schemas.openxmlformats.org/officeDocument/2006/relationships/hyperlink" Target="http://hu.wikipedia.org/wiki/Naranjilla" TargetMode="External"/><Relationship Id="rId137" Type="http://schemas.openxmlformats.org/officeDocument/2006/relationships/hyperlink" Target="http://hu.wikipedia.org/wiki/Gomb%C3%A1k" TargetMode="External"/><Relationship Id="rId20" Type="http://schemas.openxmlformats.org/officeDocument/2006/relationships/hyperlink" Target="http://hu.wikipedia.org/wiki/Fotoszint%C3%A9zis" TargetMode="External"/><Relationship Id="rId41" Type="http://schemas.openxmlformats.org/officeDocument/2006/relationships/hyperlink" Target="http://europa.eu/legislation_summaries/food_safety/contamination_environmental_factors/l21088_hu.htm" TargetMode="External"/><Relationship Id="rId54" Type="http://schemas.openxmlformats.org/officeDocument/2006/relationships/hyperlink" Target="http://hu.wikipedia.org/wiki/V%C3%ADrus" TargetMode="External"/><Relationship Id="rId62" Type="http://schemas.openxmlformats.org/officeDocument/2006/relationships/hyperlink" Target="http://hu.wikipedia.org/wiki/Eperfa" TargetMode="External"/><Relationship Id="rId70" Type="http://schemas.openxmlformats.org/officeDocument/2006/relationships/hyperlink" Target="http://hu.wikipedia.org/wiki/M%C3%A1lna" TargetMode="External"/><Relationship Id="rId75" Type="http://schemas.openxmlformats.org/officeDocument/2006/relationships/hyperlink" Target="http://hu.wikipedia.org/wiki/%C5%90szibarack" TargetMode="External"/><Relationship Id="rId83" Type="http://schemas.openxmlformats.org/officeDocument/2006/relationships/hyperlink" Target="http://hu.wikipedia.org/wiki/Mandula_%28n%C3%B6v%C3%A9nyfaj%29" TargetMode="External"/><Relationship Id="rId88" Type="http://schemas.openxmlformats.org/officeDocument/2006/relationships/hyperlink" Target="http://hu.wikipedia.org/wiki/Erdei_szam%C3%B3ca" TargetMode="External"/><Relationship Id="rId91" Type="http://schemas.openxmlformats.org/officeDocument/2006/relationships/hyperlink" Target="http://hu.wikipedia.org/wiki/Feketeribizli" TargetMode="External"/><Relationship Id="rId96" Type="http://schemas.openxmlformats.org/officeDocument/2006/relationships/hyperlink" Target="http://hu.wikipedia.org/wiki/K%C3%B6z%C3%B6ns%C3%A9ges_bor%C3%B3ka" TargetMode="External"/><Relationship Id="rId111" Type="http://schemas.openxmlformats.org/officeDocument/2006/relationships/hyperlink" Target="http://hu.wikipedia.org/w/index.php?title=Durian&amp;action=edit&amp;redlink=1" TargetMode="External"/><Relationship Id="rId132" Type="http://schemas.openxmlformats.org/officeDocument/2006/relationships/hyperlink" Target="http://hu.wikipedia.org/wiki/Perui_f%C3%B6ldicseresznye" TargetMode="External"/><Relationship Id="rId140" Type="http://schemas.openxmlformats.org/officeDocument/2006/relationships/hyperlink" Target="http://hu.wikipedia.org/wiki/R%C3%A1gcs%C3%A1l%C3%B3" TargetMode="External"/><Relationship Id="rId145" Type="http://schemas.openxmlformats.org/officeDocument/2006/relationships/hyperlink" Target="http://hu.wikipedia.org/wiki/Fon%C3%A1lf%C3%A9rgek"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hu.wikipedia.org/wiki/Fotoszint%C3%A9zis" TargetMode="External"/><Relationship Id="rId23" Type="http://schemas.openxmlformats.org/officeDocument/2006/relationships/hyperlink" Target="http://europa.eu/legislation_summaries/food_safety/contamination_environmental_factors/l21278_hu.htm" TargetMode="External"/><Relationship Id="rId28" Type="http://schemas.openxmlformats.org/officeDocument/2006/relationships/hyperlink" Target="http://europa.eu/legislation_summaries/food_safety/contamination_environmental_factors/l28155_hu.htm" TargetMode="External"/><Relationship Id="rId36" Type="http://schemas.openxmlformats.org/officeDocument/2006/relationships/hyperlink" Target="http://europa.eu/legislation_summaries/food_safety/contamination_environmental_factors/sa0014_hu.htm" TargetMode="External"/><Relationship Id="rId49" Type="http://schemas.openxmlformats.org/officeDocument/2006/relationships/hyperlink" Target="http://hu.wikipedia.org/wiki/Atk%C3%A1k" TargetMode="External"/><Relationship Id="rId57" Type="http://schemas.openxmlformats.org/officeDocument/2006/relationships/hyperlink" Target="http://hu.wikipedia.org/wiki/Birs" TargetMode="External"/><Relationship Id="rId106" Type="http://schemas.openxmlformats.org/officeDocument/2006/relationships/hyperlink" Target="http://hu.wikipedia.org/wiki/Anan%C3%A1sz" TargetMode="External"/><Relationship Id="rId114" Type="http://schemas.openxmlformats.org/officeDocument/2006/relationships/hyperlink" Target="http://hu.wikipedia.org/wiki/Gr%C3%A9pfr%C3%BAt" TargetMode="External"/><Relationship Id="rId119" Type="http://schemas.openxmlformats.org/officeDocument/2006/relationships/hyperlink" Target="http://hu.wikipedia.org/wiki/Kamkvat" TargetMode="External"/><Relationship Id="rId127" Type="http://schemas.openxmlformats.org/officeDocument/2006/relationships/hyperlink" Target="http://hu.wikipedia.org/wiki/Maracuja" TargetMode="External"/><Relationship Id="rId10" Type="http://schemas.openxmlformats.org/officeDocument/2006/relationships/hyperlink" Target="http://hu.wikipedia.org/wiki/Fotoszint%C3%A9zis" TargetMode="External"/><Relationship Id="rId31" Type="http://schemas.openxmlformats.org/officeDocument/2006/relationships/hyperlink" Target="http://europa.eu/legislation_summaries/food_safety/contamination_environmental_factors/l12033b_hu.htm" TargetMode="External"/><Relationship Id="rId44" Type="http://schemas.openxmlformats.org/officeDocument/2006/relationships/hyperlink" Target="http://www.tankonyvtar.hu/hu/tartalom/tamop425/0032_kornyezetgazdalkodas1/ch05s02.html" TargetMode="External"/><Relationship Id="rId52" Type="http://schemas.openxmlformats.org/officeDocument/2006/relationships/hyperlink" Target="http://hu.wikipedia.org/wiki/Csig%C3%A1k" TargetMode="External"/><Relationship Id="rId60" Type="http://schemas.openxmlformats.org/officeDocument/2006/relationships/hyperlink" Target="http://hu.wikipedia.org/wiki/Egres_%28n%C3%B6v%C3%A9nyfaj%29" TargetMode="External"/><Relationship Id="rId65" Type="http://schemas.openxmlformats.org/officeDocument/2006/relationships/hyperlink" Target="http://hu.wikipedia.org/wiki/Josta" TargetMode="External"/><Relationship Id="rId73" Type="http://schemas.openxmlformats.org/officeDocument/2006/relationships/hyperlink" Target="http://hu.wikipedia.org/wiki/Nektarin" TargetMode="External"/><Relationship Id="rId78" Type="http://schemas.openxmlformats.org/officeDocument/2006/relationships/hyperlink" Target="http://hu.wikipedia.org/wiki/S%C3%A1rgadinnye" TargetMode="External"/><Relationship Id="rId81" Type="http://schemas.openxmlformats.org/officeDocument/2006/relationships/hyperlink" Target="http://hu.wikipedia.org/wiki/Sz%C5%91l%C5%91" TargetMode="External"/><Relationship Id="rId86" Type="http://schemas.openxmlformats.org/officeDocument/2006/relationships/hyperlink" Target="http://hu.wikipedia.org/wiki/Mad%C3%A1rberkenye" TargetMode="External"/><Relationship Id="rId94" Type="http://schemas.openxmlformats.org/officeDocument/2006/relationships/hyperlink" Target="http://hu.wikipedia.org/wiki/Homokt%C3%B6vis" TargetMode="External"/><Relationship Id="rId99" Type="http://schemas.openxmlformats.org/officeDocument/2006/relationships/hyperlink" Target="http://hu.wikipedia.org/wiki/T%C5%91zeg%C3%A1fonya" TargetMode="External"/><Relationship Id="rId101" Type="http://schemas.openxmlformats.org/officeDocument/2006/relationships/hyperlink" Target="http://hu.wikipedia.org/wiki/Vadalma" TargetMode="External"/><Relationship Id="rId122" Type="http://schemas.openxmlformats.org/officeDocument/2006/relationships/hyperlink" Target="http://hu.wikipedia.org/wiki/Licsi" TargetMode="External"/><Relationship Id="rId130" Type="http://schemas.openxmlformats.org/officeDocument/2006/relationships/hyperlink" Target="http://hu.wikipedia.org/wiki/%C3%93ri%C3%A1s_passi%C3%B3gy%C3%BCm%C3%B6lcs" TargetMode="External"/><Relationship Id="rId135" Type="http://schemas.openxmlformats.org/officeDocument/2006/relationships/hyperlink" Target="http://hu.wikipedia.org/wiki/Toj%C3%A1sdinnye" TargetMode="External"/><Relationship Id="rId143" Type="http://schemas.openxmlformats.org/officeDocument/2006/relationships/hyperlink" Target="http://hu.wikipedia.org/wiki/Bakt%C3%A9riumok" TargetMode="Externa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u.wikipedia.org/wiki/Fotoszint%C3%A9zis" TargetMode="External"/><Relationship Id="rId13" Type="http://schemas.openxmlformats.org/officeDocument/2006/relationships/hyperlink" Target="http://hu.wikipedia.org/wiki/Fotoszint%C3%A9zis" TargetMode="External"/><Relationship Id="rId18" Type="http://schemas.openxmlformats.org/officeDocument/2006/relationships/hyperlink" Target="http://hu.wikipedia.org/wiki/Fotoszint%C3%A9zis" TargetMode="External"/><Relationship Id="rId39" Type="http://schemas.openxmlformats.org/officeDocument/2006/relationships/hyperlink" Target="http://europa.eu/legislation_summaries/food_safety/contamination_environmental_factors/l21084_hu.htm" TargetMode="External"/><Relationship Id="rId109" Type="http://schemas.openxmlformats.org/officeDocument/2006/relationships/hyperlink" Target="http://hu.wikipedia.org/wiki/Citrom" TargetMode="External"/><Relationship Id="rId34" Type="http://schemas.openxmlformats.org/officeDocument/2006/relationships/hyperlink" Target="http://europa.eu/legislation_summaries/food_safety/contamination_environmental_factors/l21082a_hu.htm" TargetMode="External"/><Relationship Id="rId50" Type="http://schemas.openxmlformats.org/officeDocument/2006/relationships/hyperlink" Target="http://hu.wikipedia.org/wiki/R%C3%A1gcs%C3%A1l%C3%B3" TargetMode="External"/><Relationship Id="rId55" Type="http://schemas.openxmlformats.org/officeDocument/2006/relationships/hyperlink" Target="http://hu.wikipedia.org/wiki/Fon%C3%A1lf%C3%A9rgek" TargetMode="External"/><Relationship Id="rId76" Type="http://schemas.openxmlformats.org/officeDocument/2006/relationships/hyperlink" Target="http://hu.wikipedia.org/wiki/Ribizli" TargetMode="External"/><Relationship Id="rId97" Type="http://schemas.openxmlformats.org/officeDocument/2006/relationships/hyperlink" Target="http://hu.wikipedia.org/wiki/Mad%C3%A1rberkenye" TargetMode="External"/><Relationship Id="rId104" Type="http://schemas.openxmlformats.org/officeDocument/2006/relationships/hyperlink" Target="http://hu.wikipedia.org/wiki/V%C3%B6r%C3%B6s_%C3%A1fonya" TargetMode="External"/><Relationship Id="rId120" Type="http://schemas.openxmlformats.org/officeDocument/2006/relationships/hyperlink" Target="http://hu.wikipedia.org/wiki/K%C3%B6z%C3%B6ns%C3%A9ges_f%C3%B6ldicseresznye" TargetMode="External"/><Relationship Id="rId125" Type="http://schemas.openxmlformats.org/officeDocument/2006/relationships/hyperlink" Target="http://hu.wikipedia.org/wiki/Mandarin" TargetMode="External"/><Relationship Id="rId141" Type="http://schemas.openxmlformats.org/officeDocument/2006/relationships/hyperlink" Target="http://hu.wikipedia.org/wiki/Dar%C3%A1zs" TargetMode="External"/><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hu.wikipedia.org/wiki/Meggy" TargetMode="External"/><Relationship Id="rId92" Type="http://schemas.openxmlformats.org/officeDocument/2006/relationships/hyperlink" Target="http://hu.wikipedia.org/wiki/Galagonya" TargetMode="External"/><Relationship Id="rId2" Type="http://schemas.openxmlformats.org/officeDocument/2006/relationships/styles" Target="styles.xml"/><Relationship Id="rId29" Type="http://schemas.openxmlformats.org/officeDocument/2006/relationships/hyperlink" Target="http://europa.eu/legislation_summaries/food_safety/contamination_environmental_factors/sa0022_hu.htm" TargetMode="External"/><Relationship Id="rId24" Type="http://schemas.openxmlformats.org/officeDocument/2006/relationships/hyperlink" Target="http://europa.eu/legislation_summaries/food_safety/contamination_environmental_factors/l28013_hu.htm" TargetMode="External"/><Relationship Id="rId40" Type="http://schemas.openxmlformats.org/officeDocument/2006/relationships/hyperlink" Target="http://europa.eu/legislation_summaries/food_safety/contamination_environmental_factors/l21083_hu.htm" TargetMode="External"/><Relationship Id="rId45" Type="http://schemas.openxmlformats.org/officeDocument/2006/relationships/hyperlink" Target="http://www.tankonyvtar.hu/hu/tartalom/tamop425/0032_kornyezetgazdalkodas1/ch05s03.html" TargetMode="External"/><Relationship Id="rId66" Type="http://schemas.openxmlformats.org/officeDocument/2006/relationships/hyperlink" Target="http://hu.wikipedia.org/wiki/Kajszibarack" TargetMode="External"/><Relationship Id="rId87" Type="http://schemas.openxmlformats.org/officeDocument/2006/relationships/hyperlink" Target="http://hu.wikipedia.org/wiki/Csipkebogy%C3%B3" TargetMode="External"/><Relationship Id="rId110" Type="http://schemas.openxmlformats.org/officeDocument/2006/relationships/hyperlink" Target="http://hu.wikipedia.org/wiki/Datolya" TargetMode="External"/><Relationship Id="rId115" Type="http://schemas.openxmlformats.org/officeDocument/2006/relationships/hyperlink" Target="http://hu.wikipedia.org/wiki/Gr%C3%A1n%C3%A1talma" TargetMode="External"/><Relationship Id="rId131" Type="http://schemas.openxmlformats.org/officeDocument/2006/relationships/hyperlink" Target="http://hu.wikipedia.org/wiki/Pap%C3%A1ja" TargetMode="External"/><Relationship Id="rId136" Type="http://schemas.openxmlformats.org/officeDocument/2006/relationships/hyperlink" Target="http://hu.wikipedia.org/wiki/Gyom" TargetMode="External"/><Relationship Id="rId61" Type="http://schemas.openxmlformats.org/officeDocument/2006/relationships/hyperlink" Target="http://hu.wikipedia.org/wiki/Szam%C3%B3ca" TargetMode="External"/><Relationship Id="rId82" Type="http://schemas.openxmlformats.org/officeDocument/2006/relationships/hyperlink" Target="http://hu.wikipedia.org/wiki/Di%C3%B3" TargetMode="External"/><Relationship Id="rId19" Type="http://schemas.openxmlformats.org/officeDocument/2006/relationships/hyperlink" Target="http://hu.wikipedia.org/wiki/Fotoszint%C3%A9zis" TargetMode="External"/><Relationship Id="rId14" Type="http://schemas.openxmlformats.org/officeDocument/2006/relationships/hyperlink" Target="http://hu.wikipedia.org/wiki/Fotoszint%C3%A9zis" TargetMode="External"/><Relationship Id="rId30" Type="http://schemas.openxmlformats.org/officeDocument/2006/relationships/hyperlink" Target="http://europa.eu/legislation_summaries/food_safety/contamination_environmental_factors/l21280_hu.htm" TargetMode="External"/><Relationship Id="rId35" Type="http://schemas.openxmlformats.org/officeDocument/2006/relationships/hyperlink" Target="http://europa.eu/legislation_summaries/food_safety/contamination_environmental_factors/sa0028_hu.htm" TargetMode="External"/><Relationship Id="rId56" Type="http://schemas.openxmlformats.org/officeDocument/2006/relationships/hyperlink" Target="http://hu.wikipedia.org/wiki/Nemes_alma" TargetMode="External"/><Relationship Id="rId77" Type="http://schemas.openxmlformats.org/officeDocument/2006/relationships/hyperlink" Target="http://hu.wikipedia.org/wiki/Szilva" TargetMode="External"/><Relationship Id="rId100" Type="http://schemas.openxmlformats.org/officeDocument/2006/relationships/hyperlink" Target="http://hu.wikipedia.org/wiki/Vadcseresznye" TargetMode="External"/><Relationship Id="rId105" Type="http://schemas.openxmlformats.org/officeDocument/2006/relationships/hyperlink" Target="http://hu.wikipedia.org/w/index.php?title=Acai&amp;action=edit&amp;redlink=1" TargetMode="External"/><Relationship Id="rId126" Type="http://schemas.openxmlformats.org/officeDocument/2006/relationships/hyperlink" Target="http://hu.wikipedia.org/wiki/Mang%C3%B3" TargetMode="External"/><Relationship Id="rId147" Type="http://schemas.openxmlformats.org/officeDocument/2006/relationships/fontTable" Target="fontTable.xml"/><Relationship Id="rId8" Type="http://schemas.openxmlformats.org/officeDocument/2006/relationships/hyperlink" Target="http://hu.wikipedia.org/wiki/Fotoszint%C3%A9zis" TargetMode="External"/><Relationship Id="rId51" Type="http://schemas.openxmlformats.org/officeDocument/2006/relationships/hyperlink" Target="http://hu.wikipedia.org/wiki/Dar%C3%A1zs" TargetMode="External"/><Relationship Id="rId72" Type="http://schemas.openxmlformats.org/officeDocument/2006/relationships/hyperlink" Target="http://hu.wikipedia.org/wiki/Naspolya" TargetMode="External"/><Relationship Id="rId93" Type="http://schemas.openxmlformats.org/officeDocument/2006/relationships/hyperlink" Target="http://hu.wikipedia.org/wiki/Hamvas_szeder" TargetMode="External"/><Relationship Id="rId98" Type="http://schemas.openxmlformats.org/officeDocument/2006/relationships/hyperlink" Target="http://hu.wikipedia.org/wiki/H%C3%BAsos_som" TargetMode="External"/><Relationship Id="rId121" Type="http://schemas.openxmlformats.org/officeDocument/2006/relationships/hyperlink" Target="http://hu.wikipedia.org/wiki/Kuruba" TargetMode="External"/><Relationship Id="rId142" Type="http://schemas.openxmlformats.org/officeDocument/2006/relationships/hyperlink" Target="http://hu.wikipedia.org/wiki/Csig%C3%A1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10643</Words>
  <Characters>93472</Characters>
  <Application>Microsoft Office Word</Application>
  <DocSecurity>4</DocSecurity>
  <Lines>778</Lines>
  <Paragraphs>207</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BKIK</Company>
  <LinksUpToDate>false</LinksUpToDate>
  <CharactersWithSpaces>103908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ECS</dc:creator>
  <cp:lastModifiedBy>Szántai Erzsébet</cp:lastModifiedBy>
  <cp:revision>2</cp:revision>
  <cp:lastPrinted>2013-03-15T18:09:00Z</cp:lastPrinted>
  <dcterms:created xsi:type="dcterms:W3CDTF">2016-10-18T06:20:00Z</dcterms:created>
  <dcterms:modified xsi:type="dcterms:W3CDTF">2016-10-18T06:20:00Z</dcterms:modified>
</cp:coreProperties>
</file>