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023" w:rsidRDefault="00230023" w:rsidP="00A36D0B">
      <w:pPr>
        <w:widowControl w:val="0"/>
        <w:suppressAutoHyphens/>
        <w:autoSpaceDE w:val="0"/>
        <w:ind w:right="-20"/>
        <w:jc w:val="center"/>
        <w:rPr>
          <w:rFonts w:ascii="Times New Roman" w:eastAsia="Calibri" w:hAnsi="Times New Roman"/>
          <w:b/>
          <w:w w:val="99"/>
          <w:kern w:val="2"/>
          <w:sz w:val="24"/>
          <w:szCs w:val="24"/>
          <w:lang w:eastAsia="hi-IN" w:bidi="hi-IN"/>
        </w:rPr>
      </w:pPr>
      <w:bookmarkStart w:id="0" w:name="_GoBack"/>
      <w:bookmarkEnd w:id="0"/>
      <w:r>
        <w:rPr>
          <w:rFonts w:ascii="Times New Roman" w:eastAsia="Calibri" w:hAnsi="Times New Roman"/>
          <w:b/>
          <w:w w:val="99"/>
          <w:kern w:val="2"/>
          <w:sz w:val="24"/>
          <w:szCs w:val="24"/>
          <w:lang w:eastAsia="hi-IN" w:bidi="hi-IN"/>
        </w:rPr>
        <w:t>7.25.</w:t>
      </w:r>
    </w:p>
    <w:p w:rsidR="00A36D0B" w:rsidRPr="00D54836" w:rsidRDefault="00EA2FDA" w:rsidP="00A36D0B">
      <w:pPr>
        <w:widowControl w:val="0"/>
        <w:suppressAutoHyphens/>
        <w:autoSpaceDE w:val="0"/>
        <w:ind w:right="-20"/>
        <w:jc w:val="center"/>
        <w:rPr>
          <w:rFonts w:ascii="Times New Roman" w:hAnsi="Times New Roman"/>
          <w:b/>
          <w:w w:val="99"/>
          <w:kern w:val="2"/>
          <w:sz w:val="24"/>
          <w:szCs w:val="24"/>
          <w:lang w:eastAsia="hi-IN" w:bidi="hi-IN"/>
        </w:rPr>
      </w:pPr>
      <w:r w:rsidRPr="00EA2FDA">
        <w:rPr>
          <w:rFonts w:ascii="Times New Roman" w:eastAsia="Calibri" w:hAnsi="Times New Roman"/>
          <w:b/>
          <w:w w:val="99"/>
          <w:kern w:val="2"/>
          <w:sz w:val="24"/>
          <w:szCs w:val="24"/>
          <w:lang w:eastAsia="hi-IN" w:bidi="hi-IN"/>
        </w:rPr>
        <w:t>SZAKKÉPZÉSI KERETTANTERV</w:t>
      </w:r>
    </w:p>
    <w:p w:rsidR="00B43D88" w:rsidRPr="00D54836" w:rsidRDefault="00B43D88" w:rsidP="007A24CC">
      <w:pPr>
        <w:autoSpaceDE w:val="0"/>
        <w:ind w:right="-23"/>
        <w:jc w:val="center"/>
        <w:rPr>
          <w:rFonts w:ascii="Times New Roman" w:hAnsi="Times New Roman"/>
          <w:b/>
          <w:w w:val="99"/>
          <w:sz w:val="24"/>
          <w:szCs w:val="24"/>
        </w:rPr>
      </w:pPr>
      <w:r w:rsidRPr="00D54836">
        <w:rPr>
          <w:rFonts w:ascii="Times New Roman" w:hAnsi="Times New Roman"/>
          <w:b/>
          <w:w w:val="99"/>
          <w:sz w:val="24"/>
          <w:szCs w:val="24"/>
        </w:rPr>
        <w:t>a</w:t>
      </w:r>
    </w:p>
    <w:p w:rsidR="00B43D88" w:rsidRPr="00D54836" w:rsidRDefault="00B43D88" w:rsidP="007A24CC">
      <w:pPr>
        <w:ind w:left="555" w:hanging="555"/>
        <w:jc w:val="center"/>
        <w:rPr>
          <w:rFonts w:ascii="Times New Roman" w:hAnsi="Times New Roman"/>
          <w:b/>
          <w:bCs/>
          <w:kern w:val="1"/>
          <w:sz w:val="24"/>
          <w:szCs w:val="24"/>
          <w:lang w:eastAsia="hi-IN" w:bidi="hi-IN"/>
        </w:rPr>
      </w:pPr>
      <w:r w:rsidRPr="00D54836">
        <w:rPr>
          <w:rFonts w:ascii="Times New Roman" w:hAnsi="Times New Roman"/>
          <w:b/>
          <w:bCs/>
          <w:kern w:val="1"/>
          <w:sz w:val="24"/>
          <w:szCs w:val="24"/>
          <w:lang w:eastAsia="hi-IN" w:bidi="hi-IN"/>
        </w:rPr>
        <w:t>31 215 01</w:t>
      </w:r>
    </w:p>
    <w:p w:rsidR="00B43D88" w:rsidRPr="00D54836" w:rsidRDefault="00B43D88" w:rsidP="007A24CC">
      <w:pPr>
        <w:ind w:left="555" w:hanging="555"/>
        <w:jc w:val="center"/>
        <w:rPr>
          <w:rFonts w:ascii="Times New Roman" w:hAnsi="Times New Roman"/>
          <w:b/>
          <w:bCs/>
          <w:kern w:val="1"/>
          <w:sz w:val="24"/>
          <w:szCs w:val="24"/>
          <w:lang w:eastAsia="hi-IN" w:bidi="hi-IN"/>
        </w:rPr>
      </w:pPr>
      <w:r w:rsidRPr="00D54836">
        <w:rPr>
          <w:rFonts w:ascii="Times New Roman" w:hAnsi="Times New Roman"/>
          <w:b/>
          <w:bCs/>
          <w:kern w:val="1"/>
          <w:sz w:val="24"/>
          <w:szCs w:val="24"/>
          <w:lang w:eastAsia="hi-IN" w:bidi="hi-IN"/>
        </w:rPr>
        <w:t>VIRÁGBOLTI ELADÓ</w:t>
      </w:r>
    </w:p>
    <w:p w:rsidR="00B43D88" w:rsidRPr="00D54836" w:rsidRDefault="00B43D88" w:rsidP="007A24CC">
      <w:pPr>
        <w:widowControl w:val="0"/>
        <w:suppressAutoHyphens/>
        <w:jc w:val="center"/>
        <w:rPr>
          <w:rFonts w:ascii="Times New Roman" w:hAnsi="Times New Roman"/>
          <w:b/>
          <w:bCs/>
          <w:kern w:val="24"/>
          <w:sz w:val="24"/>
          <w:szCs w:val="24"/>
          <w:lang w:eastAsia="hi-IN" w:bidi="hi-IN"/>
        </w:rPr>
      </w:pPr>
      <w:r w:rsidRPr="00D54836">
        <w:rPr>
          <w:rFonts w:ascii="Times New Roman" w:hAnsi="Times New Roman"/>
          <w:b/>
          <w:bCs/>
          <w:kern w:val="24"/>
          <w:sz w:val="24"/>
          <w:szCs w:val="24"/>
          <w:lang w:eastAsia="hi-IN" w:bidi="hi-IN"/>
        </w:rPr>
        <w:t xml:space="preserve">részszakképesítés </w:t>
      </w:r>
    </w:p>
    <w:p w:rsidR="00B43D88" w:rsidRPr="00D54836" w:rsidRDefault="00EA2FDA" w:rsidP="007A24CC">
      <w:pPr>
        <w:widowControl w:val="0"/>
        <w:suppressAutoHyphens/>
        <w:jc w:val="center"/>
        <w:rPr>
          <w:rFonts w:ascii="Times New Roman" w:hAnsi="Times New Roman"/>
          <w:b/>
          <w:bCs/>
          <w:kern w:val="24"/>
          <w:sz w:val="24"/>
          <w:szCs w:val="24"/>
          <w:lang w:eastAsia="hi-IN" w:bidi="hi-IN"/>
        </w:rPr>
      </w:pPr>
      <w:r>
        <w:rPr>
          <w:rFonts w:ascii="Times New Roman" w:hAnsi="Times New Roman"/>
          <w:b/>
          <w:bCs/>
          <w:kern w:val="24"/>
          <w:sz w:val="24"/>
          <w:szCs w:val="24"/>
          <w:lang w:eastAsia="hi-IN" w:bidi="hi-IN"/>
        </w:rPr>
        <w:t xml:space="preserve">Szakképzési </w:t>
      </w:r>
      <w:r w:rsidR="00B43D88" w:rsidRPr="00D54836">
        <w:rPr>
          <w:rFonts w:ascii="Times New Roman" w:hAnsi="Times New Roman"/>
          <w:b/>
          <w:bCs/>
          <w:kern w:val="24"/>
          <w:sz w:val="24"/>
          <w:szCs w:val="24"/>
          <w:lang w:eastAsia="hi-IN" w:bidi="hi-IN"/>
        </w:rPr>
        <w:t>H</w:t>
      </w:r>
      <w:r>
        <w:rPr>
          <w:rFonts w:ascii="Times New Roman" w:hAnsi="Times New Roman"/>
          <w:b/>
          <w:bCs/>
          <w:kern w:val="24"/>
          <w:sz w:val="24"/>
          <w:szCs w:val="24"/>
          <w:lang w:eastAsia="hi-IN" w:bidi="hi-IN"/>
        </w:rPr>
        <w:t>íd</w:t>
      </w:r>
      <w:r w:rsidR="00B43D88" w:rsidRPr="00D54836">
        <w:rPr>
          <w:rFonts w:ascii="Times New Roman" w:hAnsi="Times New Roman"/>
          <w:b/>
          <w:bCs/>
          <w:kern w:val="24"/>
          <w:sz w:val="24"/>
          <w:szCs w:val="24"/>
          <w:lang w:eastAsia="hi-IN" w:bidi="hi-IN"/>
        </w:rPr>
        <w:t>programban történő oktatásához</w:t>
      </w:r>
    </w:p>
    <w:p w:rsidR="00B43D88" w:rsidRPr="00D54836" w:rsidRDefault="00B43D88" w:rsidP="007A24CC">
      <w:pPr>
        <w:widowControl w:val="0"/>
        <w:suppressAutoHyphens/>
        <w:rPr>
          <w:rFonts w:ascii="Times New Roman" w:hAnsi="Times New Roman"/>
          <w:b/>
          <w:bCs/>
          <w:kern w:val="1"/>
          <w:sz w:val="24"/>
          <w:szCs w:val="24"/>
          <w:lang w:eastAsia="hi-IN" w:bidi="hi-IN"/>
        </w:rPr>
      </w:pPr>
    </w:p>
    <w:p w:rsidR="00B43D88" w:rsidRPr="00D54836" w:rsidRDefault="00B43D88" w:rsidP="00D76D6E">
      <w:pPr>
        <w:widowControl w:val="0"/>
        <w:suppressAutoHyphens/>
        <w:jc w:val="center"/>
        <w:rPr>
          <w:rFonts w:ascii="Times New Roman" w:hAnsi="Times New Roman"/>
          <w:kern w:val="2"/>
          <w:sz w:val="24"/>
          <w:szCs w:val="24"/>
          <w:lang w:eastAsia="hi-IN" w:bidi="hi-IN"/>
        </w:rPr>
      </w:pPr>
      <w:r w:rsidRPr="00D54836">
        <w:rPr>
          <w:rFonts w:ascii="Times New Roman" w:hAnsi="Times New Roman"/>
          <w:kern w:val="2"/>
          <w:sz w:val="24"/>
          <w:szCs w:val="24"/>
          <w:lang w:eastAsia="hi-IN" w:bidi="hi-IN"/>
        </w:rPr>
        <w:t>a 34 215 04 Virágkötő és virágkereskedő szakképesítés kerettanterve alapján</w:t>
      </w:r>
    </w:p>
    <w:p w:rsidR="00B43D88" w:rsidRPr="00D54836" w:rsidRDefault="00B43D88" w:rsidP="00D76D6E">
      <w:pPr>
        <w:widowControl w:val="0"/>
        <w:suppressAutoHyphens/>
        <w:jc w:val="center"/>
        <w:rPr>
          <w:rFonts w:ascii="Times New Roman" w:hAnsi="Times New Roman"/>
          <w:kern w:val="2"/>
          <w:sz w:val="24"/>
          <w:szCs w:val="24"/>
          <w:lang w:eastAsia="hi-IN" w:bidi="hi-IN"/>
        </w:rPr>
      </w:pPr>
    </w:p>
    <w:p w:rsidR="00B43D88" w:rsidRPr="00D54836" w:rsidRDefault="00B43D88" w:rsidP="00D76D6E">
      <w:pPr>
        <w:widowControl w:val="0"/>
        <w:suppressAutoHyphens/>
        <w:jc w:val="center"/>
        <w:rPr>
          <w:rFonts w:ascii="Times New Roman" w:hAnsi="Times New Roman"/>
          <w:b/>
          <w:bCs/>
          <w:kern w:val="1"/>
          <w:sz w:val="24"/>
          <w:szCs w:val="24"/>
          <w:lang w:eastAsia="hi-IN" w:bidi="hi-IN"/>
        </w:rPr>
      </w:pPr>
    </w:p>
    <w:p w:rsidR="00B43D88" w:rsidRPr="00D54836" w:rsidRDefault="00B43D88" w:rsidP="00A63108">
      <w:pPr>
        <w:widowControl w:val="0"/>
        <w:suppressAutoHyphens/>
        <w:jc w:val="both"/>
        <w:rPr>
          <w:rFonts w:ascii="Times New Roman" w:hAnsi="Times New Roman"/>
          <w:b/>
          <w:kern w:val="1"/>
          <w:sz w:val="24"/>
          <w:szCs w:val="24"/>
          <w:lang w:eastAsia="hi-IN" w:bidi="hi-IN"/>
        </w:rPr>
      </w:pPr>
      <w:r w:rsidRPr="00D54836">
        <w:rPr>
          <w:rFonts w:ascii="Times New Roman" w:hAnsi="Times New Roman"/>
          <w:b/>
          <w:bCs/>
          <w:kern w:val="1"/>
          <w:sz w:val="24"/>
          <w:szCs w:val="24"/>
          <w:lang w:eastAsia="hi-IN" w:bidi="hi-IN"/>
        </w:rPr>
        <w:t xml:space="preserve">I. </w:t>
      </w:r>
      <w:r w:rsidRPr="00D54836">
        <w:rPr>
          <w:rFonts w:ascii="Times New Roman" w:hAnsi="Times New Roman"/>
          <w:b/>
          <w:kern w:val="1"/>
          <w:sz w:val="24"/>
          <w:szCs w:val="24"/>
          <w:lang w:eastAsia="hi-IN" w:bidi="hi-IN"/>
        </w:rPr>
        <w:t>A szakképzés jogi háttere</w:t>
      </w:r>
    </w:p>
    <w:p w:rsidR="00B43D88" w:rsidRPr="00D54836" w:rsidRDefault="00B43D88" w:rsidP="00A63108">
      <w:pPr>
        <w:widowControl w:val="0"/>
        <w:suppressAutoHyphens/>
        <w:jc w:val="both"/>
        <w:rPr>
          <w:rFonts w:ascii="Times New Roman" w:hAnsi="Times New Roman"/>
          <w:b/>
          <w:kern w:val="1"/>
          <w:sz w:val="24"/>
          <w:szCs w:val="24"/>
          <w:lang w:eastAsia="hi-IN" w:bidi="hi-IN"/>
        </w:rPr>
      </w:pPr>
    </w:p>
    <w:p w:rsidR="00A36D0B" w:rsidRPr="00D54836" w:rsidRDefault="00EA2FDA" w:rsidP="00A36D0B">
      <w:pPr>
        <w:widowControl w:val="0"/>
        <w:suppressAutoHyphens/>
        <w:rPr>
          <w:rFonts w:ascii="Times New Roman" w:hAnsi="Times New Roman"/>
          <w:iCs/>
          <w:kern w:val="2"/>
          <w:sz w:val="24"/>
          <w:szCs w:val="24"/>
          <w:lang w:eastAsia="hi-IN" w:bidi="hi-IN"/>
        </w:rPr>
      </w:pPr>
      <w:r w:rsidRPr="00EA2FDA">
        <w:rPr>
          <w:rFonts w:ascii="Times New Roman" w:eastAsia="Calibri" w:hAnsi="Times New Roman"/>
          <w:iCs/>
          <w:kern w:val="2"/>
          <w:sz w:val="24"/>
          <w:szCs w:val="24"/>
          <w:lang w:eastAsia="hi-IN" w:bidi="hi-IN"/>
        </w:rPr>
        <w:t>A szakképzési kerettanterv</w:t>
      </w:r>
    </w:p>
    <w:p w:rsidR="00B43D88" w:rsidRPr="00D54836" w:rsidRDefault="00B43D88" w:rsidP="00A63108">
      <w:pPr>
        <w:widowControl w:val="0"/>
        <w:suppressAutoHyphens/>
        <w:jc w:val="both"/>
        <w:rPr>
          <w:rFonts w:ascii="Times New Roman" w:hAnsi="Times New Roman"/>
          <w:kern w:val="1"/>
          <w:sz w:val="24"/>
          <w:szCs w:val="24"/>
          <w:lang w:eastAsia="hi-IN" w:bidi="hi-IN"/>
        </w:rPr>
      </w:pPr>
    </w:p>
    <w:p w:rsidR="00B43D88" w:rsidRPr="00D54836" w:rsidRDefault="00B43D88" w:rsidP="00F841D0">
      <w:pPr>
        <w:widowControl w:val="0"/>
        <w:numPr>
          <w:ilvl w:val="0"/>
          <w:numId w:val="1"/>
        </w:numPr>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nemzeti köznevelésről szóló 2011. évi CXC. törvény,</w:t>
      </w:r>
    </w:p>
    <w:p w:rsidR="00B43D88" w:rsidRPr="00D54836" w:rsidRDefault="00B43D88" w:rsidP="00F841D0">
      <w:pPr>
        <w:widowControl w:val="0"/>
        <w:numPr>
          <w:ilvl w:val="0"/>
          <w:numId w:val="1"/>
        </w:numPr>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szakképzésről szóló 2011. évi CLXXXVII. törvény,</w:t>
      </w:r>
    </w:p>
    <w:p w:rsidR="00B43D88" w:rsidRPr="00D54836" w:rsidRDefault="00B43D88" w:rsidP="00A63108">
      <w:pPr>
        <w:widowControl w:val="0"/>
        <w:suppressAutoHyphens/>
        <w:ind w:left="915"/>
        <w:jc w:val="both"/>
        <w:rPr>
          <w:rFonts w:ascii="Times New Roman" w:hAnsi="Times New Roman"/>
          <w:kern w:val="1"/>
          <w:sz w:val="24"/>
          <w:szCs w:val="24"/>
          <w:lang w:eastAsia="hi-IN" w:bidi="hi-IN"/>
        </w:rPr>
      </w:pP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valamint,</w:t>
      </w:r>
    </w:p>
    <w:p w:rsidR="00B43D88" w:rsidRPr="00D54836" w:rsidRDefault="00B43D88" w:rsidP="00F841D0">
      <w:pPr>
        <w:widowControl w:val="0"/>
        <w:numPr>
          <w:ilvl w:val="0"/>
          <w:numId w:val="1"/>
        </w:numPr>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385311">
        <w:rPr>
          <w:rFonts w:ascii="Times New Roman" w:hAnsi="Times New Roman"/>
          <w:kern w:val="1"/>
          <w:sz w:val="24"/>
          <w:szCs w:val="24"/>
          <w:lang w:eastAsia="hi-IN" w:bidi="hi-IN"/>
        </w:rPr>
        <w:t xml:space="preserve">. </w:t>
      </w:r>
      <w:r w:rsidRPr="00D54836">
        <w:rPr>
          <w:rFonts w:ascii="Times New Roman" w:hAnsi="Times New Roman"/>
          <w:kern w:val="1"/>
          <w:sz w:val="24"/>
          <w:szCs w:val="24"/>
          <w:lang w:eastAsia="hi-IN" w:bidi="hi-IN"/>
        </w:rPr>
        <w:t>rendelet,</w:t>
      </w:r>
    </w:p>
    <w:p w:rsidR="00B43D88" w:rsidRPr="00D54836" w:rsidRDefault="00B43D88" w:rsidP="00F841D0">
      <w:pPr>
        <w:widowControl w:val="0"/>
        <w:numPr>
          <w:ilvl w:val="0"/>
          <w:numId w:val="1"/>
        </w:numPr>
        <w:suppressAutoHyphens/>
        <w:ind w:left="1288" w:hanging="373"/>
        <w:jc w:val="both"/>
        <w:rPr>
          <w:rFonts w:ascii="Times New Roman" w:hAnsi="Times New Roman"/>
          <w:sz w:val="24"/>
          <w:szCs w:val="24"/>
        </w:rPr>
      </w:pPr>
      <w:r w:rsidRPr="00D54836">
        <w:rPr>
          <w:rFonts w:ascii="Times New Roman" w:hAnsi="Times New Roman"/>
          <w:sz w:val="24"/>
          <w:szCs w:val="24"/>
        </w:rPr>
        <w:t>az állam által elismert szakképesítések szakmai követelménymoduljairól</w:t>
      </w:r>
      <w:r w:rsidRPr="00D54836">
        <w:rPr>
          <w:rFonts w:ascii="Times New Roman" w:hAnsi="Times New Roman"/>
          <w:iCs/>
          <w:sz w:val="24"/>
          <w:szCs w:val="24"/>
        </w:rPr>
        <w:t xml:space="preserve"> szóló</w:t>
      </w:r>
      <w:r w:rsidRPr="00D54836">
        <w:rPr>
          <w:rFonts w:ascii="Times New Roman" w:hAnsi="Times New Roman"/>
          <w:sz w:val="24"/>
          <w:szCs w:val="24"/>
        </w:rPr>
        <w:t xml:space="preserve"> 217/2012. (VIII. 9.) Korm</w:t>
      </w:r>
      <w:r w:rsidR="00385311">
        <w:rPr>
          <w:rFonts w:ascii="Times New Roman" w:hAnsi="Times New Roman"/>
          <w:sz w:val="24"/>
          <w:szCs w:val="24"/>
        </w:rPr>
        <w:t xml:space="preserve">. </w:t>
      </w:r>
      <w:r w:rsidRPr="00D54836">
        <w:rPr>
          <w:rFonts w:ascii="Times New Roman" w:hAnsi="Times New Roman"/>
          <w:sz w:val="24"/>
          <w:szCs w:val="24"/>
        </w:rPr>
        <w:t xml:space="preserve">rendelet, </w:t>
      </w:r>
      <w:r w:rsidR="00385311">
        <w:rPr>
          <w:rFonts w:ascii="Times New Roman" w:hAnsi="Times New Roman"/>
          <w:sz w:val="24"/>
          <w:szCs w:val="24"/>
        </w:rPr>
        <w:t>és</w:t>
      </w:r>
    </w:p>
    <w:p w:rsidR="00B43D88" w:rsidRPr="00D54836" w:rsidRDefault="00B43D88" w:rsidP="00A63108">
      <w:pPr>
        <w:ind w:left="1288" w:hanging="373"/>
        <w:jc w:val="both"/>
        <w:rPr>
          <w:rFonts w:ascii="Times New Roman" w:hAnsi="Times New Roman"/>
          <w:kern w:val="1"/>
          <w:sz w:val="24"/>
          <w:szCs w:val="24"/>
          <w:lang w:eastAsia="hi-IN" w:bidi="hi-IN"/>
        </w:rPr>
      </w:pPr>
      <w:r w:rsidRPr="00D54836">
        <w:rPr>
          <w:rFonts w:ascii="Times New Roman" w:hAnsi="Times New Roman"/>
          <w:sz w:val="24"/>
          <w:szCs w:val="24"/>
        </w:rPr>
        <w:t>–</w:t>
      </w:r>
      <w:r w:rsidRPr="00D54836">
        <w:rPr>
          <w:rFonts w:ascii="Times New Roman" w:hAnsi="Times New Roman"/>
          <w:sz w:val="24"/>
          <w:szCs w:val="24"/>
        </w:rPr>
        <w:tab/>
      </w:r>
      <w:r w:rsidRPr="00D54836">
        <w:rPr>
          <w:rFonts w:ascii="Times New Roman" w:hAnsi="Times New Roman"/>
          <w:kern w:val="1"/>
          <w:sz w:val="24"/>
          <w:szCs w:val="24"/>
          <w:lang w:eastAsia="hi-IN" w:bidi="hi-IN"/>
        </w:rPr>
        <w:t>a 31 215 01 Virágbolti eladó részszakképesítés szakmai és vizsgakövetelményeit tartalmazó rendelet</w:t>
      </w: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alapján készült.</w:t>
      </w:r>
    </w:p>
    <w:p w:rsidR="00B43D88" w:rsidRPr="00D54836" w:rsidRDefault="00B43D88" w:rsidP="00A63108">
      <w:pPr>
        <w:widowControl w:val="0"/>
        <w:suppressAutoHyphens/>
        <w:jc w:val="both"/>
        <w:rPr>
          <w:rFonts w:ascii="Times New Roman" w:hAnsi="Times New Roman"/>
          <w:kern w:val="1"/>
          <w:sz w:val="24"/>
          <w:szCs w:val="24"/>
          <w:lang w:eastAsia="hi-IN" w:bidi="hi-IN"/>
        </w:rPr>
      </w:pPr>
    </w:p>
    <w:p w:rsidR="00B43D88" w:rsidRPr="00D54836" w:rsidRDefault="00B43D88" w:rsidP="00A63108">
      <w:pPr>
        <w:widowControl w:val="0"/>
        <w:suppressAutoHyphens/>
        <w:jc w:val="both"/>
        <w:rPr>
          <w:rFonts w:ascii="Times New Roman" w:hAnsi="Times New Roman"/>
          <w:kern w:val="1"/>
          <w:sz w:val="24"/>
          <w:szCs w:val="24"/>
          <w:lang w:eastAsia="hi-IN" w:bidi="hi-IN"/>
        </w:rPr>
      </w:pPr>
    </w:p>
    <w:p w:rsidR="00B43D88" w:rsidRPr="00D54836" w:rsidRDefault="00B43D88" w:rsidP="00A63108">
      <w:pPr>
        <w:widowControl w:val="0"/>
        <w:suppressAutoHyphens/>
        <w:jc w:val="both"/>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t>II. A részszakképesítés alapadatai</w:t>
      </w:r>
    </w:p>
    <w:p w:rsidR="00B43D88" w:rsidRPr="00D54836" w:rsidRDefault="00B43D88" w:rsidP="00A63108">
      <w:pPr>
        <w:widowControl w:val="0"/>
        <w:suppressAutoHyphens/>
        <w:jc w:val="both"/>
        <w:rPr>
          <w:rFonts w:ascii="Times New Roman" w:hAnsi="Times New Roman"/>
          <w:b/>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54836">
        <w:rPr>
          <w:rFonts w:ascii="Times New Roman" w:hAnsi="Times New Roman"/>
          <w:iCs/>
          <w:kern w:val="1"/>
          <w:sz w:val="24"/>
          <w:szCs w:val="24"/>
          <w:lang w:eastAsia="hi-IN" w:bidi="hi-IN"/>
        </w:rPr>
        <w:t xml:space="preserve">A részszakképesítés azonosító száma: 31 215 01 </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54836">
        <w:rPr>
          <w:rFonts w:ascii="Times New Roman" w:hAnsi="Times New Roman"/>
          <w:iCs/>
          <w:kern w:val="1"/>
          <w:sz w:val="24"/>
          <w:szCs w:val="24"/>
          <w:lang w:eastAsia="hi-IN" w:bidi="hi-IN"/>
        </w:rPr>
        <w:t>A részszakképesítés megnevezése: Virágbolti eladó</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54836">
        <w:rPr>
          <w:rFonts w:ascii="Times New Roman" w:hAnsi="Times New Roman"/>
          <w:iCs/>
          <w:kern w:val="1"/>
          <w:sz w:val="24"/>
          <w:szCs w:val="24"/>
          <w:lang w:eastAsia="hi-IN" w:bidi="hi-IN"/>
        </w:rPr>
        <w:t xml:space="preserve">A szakmacsoport </w:t>
      </w:r>
      <w:r w:rsidRPr="00D54836">
        <w:rPr>
          <w:rFonts w:ascii="Times New Roman" w:hAnsi="Times New Roman"/>
          <w:iCs/>
          <w:sz w:val="24"/>
          <w:szCs w:val="24"/>
        </w:rPr>
        <w:t>száma és megnevezése</w:t>
      </w:r>
      <w:r w:rsidRPr="00D54836">
        <w:rPr>
          <w:rFonts w:ascii="Times New Roman" w:hAnsi="Times New Roman"/>
          <w:iCs/>
          <w:kern w:val="1"/>
          <w:sz w:val="24"/>
          <w:szCs w:val="24"/>
          <w:lang w:eastAsia="hi-IN" w:bidi="hi-IN"/>
        </w:rPr>
        <w:t>: 20. Mezőgazdaság</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54836">
        <w:rPr>
          <w:rFonts w:ascii="Times New Roman" w:hAnsi="Times New Roman"/>
          <w:iCs/>
          <w:kern w:val="1"/>
          <w:sz w:val="24"/>
          <w:szCs w:val="24"/>
          <w:lang w:eastAsia="hi-IN" w:bidi="hi-IN"/>
        </w:rPr>
        <w:t xml:space="preserve">Ágazati besorolás </w:t>
      </w:r>
      <w:r w:rsidRPr="00D54836">
        <w:rPr>
          <w:rFonts w:ascii="Times New Roman" w:hAnsi="Times New Roman"/>
          <w:iCs/>
          <w:sz w:val="24"/>
          <w:szCs w:val="24"/>
        </w:rPr>
        <w:t>száma és megnevezése</w:t>
      </w:r>
      <w:r w:rsidRPr="00D54836">
        <w:rPr>
          <w:rFonts w:ascii="Times New Roman" w:hAnsi="Times New Roman"/>
          <w:iCs/>
          <w:kern w:val="1"/>
          <w:sz w:val="24"/>
          <w:szCs w:val="24"/>
          <w:lang w:eastAsia="hi-IN" w:bidi="hi-IN"/>
        </w:rPr>
        <w:t xml:space="preserve">: XXVI. Kereskedelem </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54836">
        <w:rPr>
          <w:rFonts w:ascii="Times New Roman" w:hAnsi="Times New Roman"/>
          <w:iCs/>
          <w:kern w:val="1"/>
          <w:sz w:val="24"/>
          <w:szCs w:val="24"/>
          <w:lang w:eastAsia="hi-IN" w:bidi="hi-IN"/>
        </w:rPr>
        <w:t>Elméleti képzési idő aránya: 30%</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54836">
        <w:rPr>
          <w:rFonts w:ascii="Times New Roman" w:hAnsi="Times New Roman"/>
          <w:iCs/>
          <w:kern w:val="1"/>
          <w:sz w:val="24"/>
          <w:szCs w:val="24"/>
          <w:lang w:eastAsia="hi-IN" w:bidi="hi-IN"/>
        </w:rPr>
        <w:t>Gyakorlati képzési idő aránya: 70%</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4E7EA4">
      <w:pPr>
        <w:widowControl w:val="0"/>
        <w:tabs>
          <w:tab w:val="left" w:pos="1260"/>
        </w:tabs>
        <w:suppressAutoHyphens/>
        <w:jc w:val="both"/>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t>III. A szakképzésbe történő belépés feltételei</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smartTag w:uri="urn:schemas-microsoft-com:office:smarttags" w:element="metricconverter">
        <w:r w:rsidRPr="00D54836">
          <w:rPr>
            <w:rFonts w:ascii="Times New Roman" w:hAnsi="Times New Roman"/>
            <w:iCs/>
            <w:kern w:val="1"/>
            <w:sz w:val="24"/>
            <w:szCs w:val="24"/>
            <w:lang w:eastAsia="hi-IN" w:bidi="hi-IN"/>
          </w:rPr>
          <w:t>Iskola</w:t>
        </w:r>
      </w:smartTag>
      <w:r w:rsidRPr="00D54836">
        <w:rPr>
          <w:rFonts w:ascii="Times New Roman" w:hAnsi="Times New Roman"/>
          <w:iCs/>
          <w:kern w:val="1"/>
          <w:sz w:val="24"/>
          <w:szCs w:val="24"/>
          <w:lang w:eastAsia="hi-IN" w:bidi="hi-IN"/>
        </w:rPr>
        <w:t>i előképzettség: hat általános iskolai évfolyam elvégzése</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54836">
        <w:rPr>
          <w:rFonts w:ascii="Times New Roman" w:hAnsi="Times New Roman"/>
          <w:iCs/>
          <w:kern w:val="1"/>
          <w:sz w:val="24"/>
          <w:szCs w:val="24"/>
          <w:lang w:eastAsia="hi-IN" w:bidi="hi-IN"/>
        </w:rPr>
        <w:t xml:space="preserve">Bemeneti kompetenciák: a képzés megkezdhető a részszakképesítés szakmai és vizsgakövetelményeit kiadó rendelet 3. számú mellékletében a 20. Mezőgazdaság szakmacsoportra meghatározott kompetenciák birtokában </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54836">
        <w:rPr>
          <w:rFonts w:ascii="Times New Roman" w:hAnsi="Times New Roman"/>
          <w:iCs/>
          <w:kern w:val="1"/>
          <w:sz w:val="24"/>
          <w:szCs w:val="24"/>
          <w:lang w:eastAsia="hi-IN" w:bidi="hi-IN"/>
        </w:rPr>
        <w:t>Betöltött 15. életév</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54836">
        <w:rPr>
          <w:rFonts w:ascii="Times New Roman" w:hAnsi="Times New Roman"/>
          <w:iCs/>
          <w:kern w:val="1"/>
          <w:sz w:val="24"/>
          <w:szCs w:val="24"/>
          <w:lang w:eastAsia="hi-IN" w:bidi="hi-IN"/>
        </w:rPr>
        <w:t>Egészségügyi alkalmassági követelmények: szükségesek</w:t>
      </w:r>
    </w:p>
    <w:p w:rsidR="00B43D88" w:rsidRPr="00D54836" w:rsidRDefault="00B43D88"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rsidR="00B43D88" w:rsidRPr="00D54836" w:rsidRDefault="00B43D88" w:rsidP="00A63108">
      <w:pPr>
        <w:widowControl w:val="0"/>
        <w:suppressAutoHyphens/>
        <w:jc w:val="both"/>
        <w:rPr>
          <w:rFonts w:ascii="Times New Roman" w:hAnsi="Times New Roman"/>
          <w:b/>
          <w:kern w:val="1"/>
          <w:sz w:val="24"/>
          <w:szCs w:val="24"/>
          <w:lang w:eastAsia="hi-IN" w:bidi="hi-IN"/>
        </w:rPr>
      </w:pPr>
    </w:p>
    <w:p w:rsidR="00B43D88" w:rsidRPr="00D54836" w:rsidRDefault="00B43D88" w:rsidP="00A63108">
      <w:pPr>
        <w:widowControl w:val="0"/>
        <w:suppressAutoHyphens/>
        <w:jc w:val="both"/>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t>IV.</w:t>
      </w:r>
      <w:r w:rsidRPr="00D54836">
        <w:rPr>
          <w:rFonts w:ascii="Times New Roman" w:hAnsi="Times New Roman"/>
          <w:b/>
          <w:kern w:val="1"/>
          <w:sz w:val="24"/>
          <w:szCs w:val="24"/>
          <w:lang w:eastAsia="hi-IN" w:bidi="hi-IN"/>
        </w:rPr>
        <w:tab/>
        <w:t>A szakképzés szervezésének feltételei</w:t>
      </w:r>
    </w:p>
    <w:p w:rsidR="00B43D88" w:rsidRPr="00D54836" w:rsidRDefault="00B43D88" w:rsidP="00A63108">
      <w:pPr>
        <w:widowControl w:val="0"/>
        <w:suppressAutoHyphens/>
        <w:jc w:val="both"/>
        <w:rPr>
          <w:rFonts w:ascii="Times New Roman" w:hAnsi="Times New Roman"/>
          <w:b/>
          <w:kern w:val="1"/>
          <w:sz w:val="24"/>
          <w:szCs w:val="24"/>
          <w:lang w:eastAsia="hi-IN" w:bidi="hi-IN"/>
        </w:rPr>
      </w:pPr>
    </w:p>
    <w:p w:rsidR="00B43D88" w:rsidRPr="00D54836" w:rsidRDefault="00B43D88" w:rsidP="00A63108">
      <w:pPr>
        <w:widowControl w:val="0"/>
        <w:suppressAutoHyphens/>
        <w:jc w:val="both"/>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t>Személyi feltételek</w:t>
      </w: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Ezen túl az alábbi tantárgyak oktatására az alábbi végzettséggel rendelkező szakember alkalmazható:</w:t>
      </w:r>
    </w:p>
    <w:p w:rsidR="00B43D88" w:rsidRPr="00D54836" w:rsidRDefault="00B43D88"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B43D88" w:rsidRPr="00EA2FDA">
        <w:trPr>
          <w:jc w:val="center"/>
        </w:trPr>
        <w:tc>
          <w:tcPr>
            <w:tcW w:w="4053" w:type="dxa"/>
          </w:tcPr>
          <w:p w:rsidR="00B43D88" w:rsidRPr="00D54836" w:rsidRDefault="00B43D88" w:rsidP="00010E5A">
            <w:pPr>
              <w:widowControl w:val="0"/>
              <w:suppressAutoHyphens/>
              <w:jc w:val="center"/>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t>Tantárgy</w:t>
            </w:r>
          </w:p>
        </w:tc>
        <w:tc>
          <w:tcPr>
            <w:tcW w:w="4678" w:type="dxa"/>
          </w:tcPr>
          <w:p w:rsidR="00B43D88" w:rsidRPr="00D54836" w:rsidRDefault="00B43D88" w:rsidP="00010E5A">
            <w:pPr>
              <w:widowControl w:val="0"/>
              <w:suppressAutoHyphens/>
              <w:jc w:val="center"/>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t>Szakképesítés/Szakképzettség</w:t>
            </w:r>
          </w:p>
        </w:tc>
      </w:tr>
      <w:tr w:rsidR="00B43D88" w:rsidRPr="00EA2FDA">
        <w:trPr>
          <w:jc w:val="center"/>
        </w:trPr>
        <w:tc>
          <w:tcPr>
            <w:tcW w:w="4053" w:type="dxa"/>
            <w:vAlign w:val="center"/>
          </w:tcPr>
          <w:p w:rsidR="00B43D88" w:rsidRPr="00D54836" w:rsidRDefault="00B43D88" w:rsidP="004E7EA4">
            <w:pPr>
              <w:widowControl w:val="0"/>
              <w:suppressAutoHyphens/>
              <w:jc w:val="center"/>
              <w:rPr>
                <w:rFonts w:ascii="Times New Roman" w:hAnsi="Times New Roman"/>
                <w:bCs/>
                <w:kern w:val="1"/>
                <w:sz w:val="24"/>
                <w:szCs w:val="24"/>
                <w:lang w:eastAsia="hi-IN" w:bidi="hi-IN"/>
              </w:rPr>
            </w:pPr>
            <w:r w:rsidRPr="00D54836">
              <w:rPr>
                <w:rFonts w:ascii="Times New Roman" w:hAnsi="Times New Roman"/>
                <w:bCs/>
                <w:kern w:val="1"/>
                <w:sz w:val="24"/>
                <w:szCs w:val="24"/>
                <w:lang w:eastAsia="hi-IN" w:bidi="hi-IN"/>
              </w:rPr>
              <w:t>-</w:t>
            </w:r>
          </w:p>
        </w:tc>
        <w:tc>
          <w:tcPr>
            <w:tcW w:w="4678" w:type="dxa"/>
          </w:tcPr>
          <w:p w:rsidR="00B43D88" w:rsidRPr="00D54836" w:rsidRDefault="00B43D88" w:rsidP="004E7EA4">
            <w:pPr>
              <w:widowControl w:val="0"/>
              <w:suppressAutoHyphens/>
              <w:jc w:val="center"/>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w:t>
            </w:r>
          </w:p>
        </w:tc>
      </w:tr>
    </w:tbl>
    <w:p w:rsidR="00B43D88" w:rsidRPr="00D54836" w:rsidRDefault="00B43D88" w:rsidP="004E7EA4">
      <w:pPr>
        <w:widowControl w:val="0"/>
        <w:suppressAutoHyphens/>
        <w:jc w:val="center"/>
        <w:rPr>
          <w:rFonts w:ascii="Times New Roman" w:hAnsi="Times New Roman"/>
          <w:b/>
          <w:kern w:val="1"/>
          <w:sz w:val="24"/>
          <w:szCs w:val="24"/>
          <w:lang w:eastAsia="hi-IN" w:bidi="hi-IN"/>
        </w:rPr>
      </w:pPr>
    </w:p>
    <w:p w:rsidR="00B43D88" w:rsidRPr="00D54836" w:rsidRDefault="00B43D88" w:rsidP="00A63108">
      <w:pPr>
        <w:widowControl w:val="0"/>
        <w:suppressAutoHyphens/>
        <w:jc w:val="both"/>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t>Tárgyi feltételek</w:t>
      </w: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 nincs.</w:t>
      </w:r>
    </w:p>
    <w:p w:rsidR="00B43D88" w:rsidRPr="00D54836" w:rsidRDefault="00B43D88" w:rsidP="00A63108">
      <w:pPr>
        <w:widowControl w:val="0"/>
        <w:suppressAutoHyphens/>
        <w:jc w:val="both"/>
        <w:rPr>
          <w:rFonts w:ascii="Times New Roman" w:hAnsi="Times New Roman"/>
          <w:kern w:val="1"/>
          <w:sz w:val="24"/>
          <w:szCs w:val="24"/>
          <w:lang w:eastAsia="hi-IN" w:bidi="hi-IN"/>
        </w:rPr>
      </w:pP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i/>
          <w:kern w:val="1"/>
          <w:sz w:val="24"/>
          <w:szCs w:val="24"/>
          <w:lang w:eastAsia="hi-IN" w:bidi="hi-IN"/>
        </w:rPr>
        <w:t>Ajánlás a szakmai képzés lebonyolításához szükséges további eszközökre és felszerelésekre: Nincs.</w:t>
      </w: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r>
    </w:p>
    <w:p w:rsidR="00B43D88" w:rsidRPr="00D54836" w:rsidRDefault="00B43D88">
      <w:pPr>
        <w:rPr>
          <w:rFonts w:ascii="Times New Roman" w:hAnsi="Times New Roman"/>
          <w:b/>
          <w:kern w:val="1"/>
          <w:sz w:val="24"/>
          <w:szCs w:val="24"/>
          <w:lang w:eastAsia="hi-IN" w:bidi="hi-IN"/>
        </w:rPr>
      </w:pPr>
    </w:p>
    <w:p w:rsidR="00B43D88" w:rsidRPr="00D54836" w:rsidRDefault="00B43D88" w:rsidP="00F841D0">
      <w:pPr>
        <w:widowControl w:val="0"/>
        <w:numPr>
          <w:ilvl w:val="0"/>
          <w:numId w:val="2"/>
        </w:numPr>
        <w:suppressAutoHyphens/>
        <w:jc w:val="both"/>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t>A részszakképesítés óraterve nappali rendszerű oktatásra</w:t>
      </w:r>
    </w:p>
    <w:p w:rsidR="00B43D88" w:rsidRPr="00D54836" w:rsidRDefault="00B43D88" w:rsidP="004F1DFE">
      <w:pPr>
        <w:jc w:val="both"/>
        <w:rPr>
          <w:rFonts w:ascii="Times New Roman" w:hAnsi="Times New Roman"/>
          <w:sz w:val="24"/>
          <w:szCs w:val="24"/>
        </w:rPr>
      </w:pPr>
    </w:p>
    <w:p w:rsidR="00B43D88" w:rsidRPr="00D54836" w:rsidRDefault="00B43D88" w:rsidP="00F55447">
      <w:pPr>
        <w:widowControl w:val="0"/>
        <w:shd w:val="clear" w:color="auto" w:fill="FFFFFF"/>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képzés heti és éves szakmai óraszámai hosszab</w:t>
      </w:r>
      <w:r w:rsidRPr="00D54836">
        <w:rPr>
          <w:rFonts w:ascii="Times New Roman" w:hAnsi="Times New Roman"/>
          <w:sz w:val="24"/>
          <w:szCs w:val="24"/>
        </w:rPr>
        <w:t>b képzési idejű részszakképesítés oktatásához:</w:t>
      </w:r>
      <w:r w:rsidRPr="00D54836">
        <w:rPr>
          <w:rFonts w:ascii="Times New Roman" w:hAnsi="Times New Roman"/>
          <w:kern w:val="1"/>
          <w:sz w:val="24"/>
          <w:szCs w:val="24"/>
          <w:lang w:eastAsia="hi-IN" w:bidi="hi-IN"/>
        </w:rPr>
        <w:t xml:space="preserve"> </w:t>
      </w:r>
    </w:p>
    <w:p w:rsidR="005C404C" w:rsidRPr="00D54836" w:rsidRDefault="005C404C" w:rsidP="00F55447">
      <w:pPr>
        <w:widowControl w:val="0"/>
        <w:shd w:val="clear" w:color="auto" w:fill="FFFFFF"/>
        <w:suppressAutoHyphens/>
        <w:jc w:val="both"/>
        <w:rPr>
          <w:rFonts w:ascii="Times New Roman" w:hAnsi="Times New Roman"/>
          <w:kern w:val="1"/>
          <w:sz w:val="24"/>
          <w:szCs w:val="24"/>
          <w:lang w:eastAsia="hi-IN" w:bidi="hi-IN"/>
        </w:rPr>
      </w:pPr>
    </w:p>
    <w:tbl>
      <w:tblPr>
        <w:tblW w:w="10430" w:type="dxa"/>
        <w:jc w:val="center"/>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955"/>
        <w:gridCol w:w="2014"/>
        <w:gridCol w:w="1842"/>
        <w:gridCol w:w="1925"/>
      </w:tblGrid>
      <w:tr w:rsidR="00B43D88" w:rsidRPr="00EA2FDA">
        <w:trPr>
          <w:trHeight w:val="488"/>
          <w:jc w:val="center"/>
        </w:trPr>
        <w:tc>
          <w:tcPr>
            <w:tcW w:w="2694" w:type="dxa"/>
            <w:shd w:val="clear" w:color="auto" w:fill="FFFFFF"/>
            <w:vAlign w:val="center"/>
          </w:tcPr>
          <w:p w:rsidR="00B43D88" w:rsidRPr="00D54836" w:rsidRDefault="00B43D88" w:rsidP="008A4A5B">
            <w:pPr>
              <w:jc w:val="center"/>
              <w:rPr>
                <w:rFonts w:ascii="Times New Roman" w:hAnsi="Times New Roman"/>
                <w:sz w:val="24"/>
                <w:szCs w:val="24"/>
              </w:rPr>
            </w:pPr>
          </w:p>
        </w:tc>
        <w:tc>
          <w:tcPr>
            <w:tcW w:w="1955" w:type="dxa"/>
            <w:shd w:val="clear" w:color="auto" w:fill="FFFFFF"/>
            <w:vAlign w:val="center"/>
          </w:tcPr>
          <w:p w:rsidR="00B43D88" w:rsidRPr="00D54836" w:rsidRDefault="00EA2FDA" w:rsidP="008A4A5B">
            <w:pPr>
              <w:jc w:val="center"/>
              <w:rPr>
                <w:rFonts w:ascii="Times New Roman" w:hAnsi="Times New Roman"/>
                <w:sz w:val="24"/>
                <w:szCs w:val="24"/>
              </w:rPr>
            </w:pPr>
            <w:r>
              <w:rPr>
                <w:rFonts w:ascii="Times New Roman" w:hAnsi="Times New Roman"/>
                <w:sz w:val="24"/>
                <w:szCs w:val="24"/>
              </w:rPr>
              <w:t>SZ</w:t>
            </w:r>
            <w:r w:rsidR="00B43D88" w:rsidRPr="00D54836">
              <w:rPr>
                <w:rFonts w:ascii="Times New Roman" w:hAnsi="Times New Roman"/>
                <w:sz w:val="24"/>
                <w:szCs w:val="24"/>
              </w:rPr>
              <w:t>H/1</w:t>
            </w:r>
          </w:p>
          <w:p w:rsidR="00B43D88" w:rsidRPr="00D54836" w:rsidRDefault="00B43D88" w:rsidP="008A4A5B">
            <w:pPr>
              <w:jc w:val="center"/>
              <w:rPr>
                <w:rFonts w:ascii="Times New Roman" w:hAnsi="Times New Roman"/>
                <w:sz w:val="24"/>
                <w:szCs w:val="24"/>
              </w:rPr>
            </w:pPr>
            <w:r w:rsidRPr="00D54836">
              <w:rPr>
                <w:rFonts w:ascii="Times New Roman" w:hAnsi="Times New Roman"/>
                <w:sz w:val="24"/>
                <w:szCs w:val="24"/>
              </w:rPr>
              <w:t>évfolyam</w:t>
            </w:r>
          </w:p>
          <w:p w:rsidR="00B43D88" w:rsidRPr="00D54836" w:rsidRDefault="00B43D88" w:rsidP="008A4A5B">
            <w:pPr>
              <w:jc w:val="center"/>
              <w:rPr>
                <w:rFonts w:ascii="Times New Roman" w:hAnsi="Times New Roman"/>
                <w:sz w:val="24"/>
                <w:szCs w:val="24"/>
              </w:rPr>
            </w:pPr>
            <w:r w:rsidRPr="00D54836">
              <w:rPr>
                <w:rFonts w:ascii="Times New Roman" w:hAnsi="Times New Roman"/>
                <w:sz w:val="24"/>
                <w:szCs w:val="24"/>
              </w:rPr>
              <w:t>heti óraszám</w:t>
            </w:r>
          </w:p>
        </w:tc>
        <w:tc>
          <w:tcPr>
            <w:tcW w:w="2014" w:type="dxa"/>
            <w:shd w:val="clear" w:color="auto" w:fill="FFFFFF"/>
            <w:vAlign w:val="center"/>
          </w:tcPr>
          <w:p w:rsidR="00B43D88" w:rsidRPr="00D54836" w:rsidRDefault="00EA2FDA" w:rsidP="008A4A5B">
            <w:pPr>
              <w:jc w:val="center"/>
              <w:rPr>
                <w:rFonts w:ascii="Times New Roman" w:hAnsi="Times New Roman"/>
                <w:sz w:val="24"/>
                <w:szCs w:val="24"/>
              </w:rPr>
            </w:pPr>
            <w:r>
              <w:rPr>
                <w:rFonts w:ascii="Times New Roman" w:hAnsi="Times New Roman"/>
                <w:sz w:val="24"/>
                <w:szCs w:val="24"/>
              </w:rPr>
              <w:t>SZ</w:t>
            </w:r>
            <w:r w:rsidR="00B43D88" w:rsidRPr="00D54836">
              <w:rPr>
                <w:rFonts w:ascii="Times New Roman" w:hAnsi="Times New Roman"/>
                <w:sz w:val="24"/>
                <w:szCs w:val="24"/>
              </w:rPr>
              <w:t>H/1</w:t>
            </w:r>
          </w:p>
          <w:p w:rsidR="00B43D88" w:rsidRPr="00D54836" w:rsidRDefault="00B43D88" w:rsidP="008A4A5B">
            <w:pPr>
              <w:jc w:val="center"/>
              <w:rPr>
                <w:rFonts w:ascii="Times New Roman" w:hAnsi="Times New Roman"/>
                <w:sz w:val="24"/>
                <w:szCs w:val="24"/>
              </w:rPr>
            </w:pPr>
            <w:r w:rsidRPr="00D54836">
              <w:rPr>
                <w:rFonts w:ascii="Times New Roman" w:hAnsi="Times New Roman"/>
                <w:sz w:val="24"/>
                <w:szCs w:val="24"/>
              </w:rPr>
              <w:t>évfolyam</w:t>
            </w:r>
          </w:p>
          <w:p w:rsidR="00B43D88" w:rsidRPr="00D54836" w:rsidRDefault="00B43D88" w:rsidP="008A4A5B">
            <w:pPr>
              <w:jc w:val="center"/>
              <w:rPr>
                <w:rFonts w:ascii="Times New Roman" w:hAnsi="Times New Roman"/>
                <w:sz w:val="24"/>
                <w:szCs w:val="24"/>
              </w:rPr>
            </w:pPr>
            <w:r w:rsidRPr="00D54836">
              <w:rPr>
                <w:rFonts w:ascii="Times New Roman" w:hAnsi="Times New Roman"/>
                <w:sz w:val="24"/>
                <w:szCs w:val="24"/>
              </w:rPr>
              <w:t>éves óraszám (36 héttel)</w:t>
            </w:r>
          </w:p>
        </w:tc>
        <w:tc>
          <w:tcPr>
            <w:tcW w:w="1842" w:type="dxa"/>
            <w:shd w:val="clear" w:color="auto" w:fill="FFFFFF"/>
            <w:vAlign w:val="center"/>
          </w:tcPr>
          <w:p w:rsidR="00B43D88" w:rsidRPr="00D54836" w:rsidRDefault="00EA2FDA" w:rsidP="008A4A5B">
            <w:pPr>
              <w:jc w:val="center"/>
              <w:rPr>
                <w:rFonts w:ascii="Times New Roman" w:hAnsi="Times New Roman"/>
                <w:sz w:val="24"/>
                <w:szCs w:val="24"/>
              </w:rPr>
            </w:pPr>
            <w:r>
              <w:rPr>
                <w:rFonts w:ascii="Times New Roman" w:hAnsi="Times New Roman"/>
                <w:sz w:val="24"/>
                <w:szCs w:val="24"/>
              </w:rPr>
              <w:t>SZ</w:t>
            </w:r>
            <w:r w:rsidR="00B43D88" w:rsidRPr="00D54836">
              <w:rPr>
                <w:rFonts w:ascii="Times New Roman" w:hAnsi="Times New Roman"/>
                <w:sz w:val="24"/>
                <w:szCs w:val="24"/>
              </w:rPr>
              <w:t>H/2 évfolyam</w:t>
            </w:r>
          </w:p>
          <w:p w:rsidR="00B43D88" w:rsidRPr="00D54836" w:rsidRDefault="00B43D88" w:rsidP="008A4A5B">
            <w:pPr>
              <w:jc w:val="center"/>
              <w:rPr>
                <w:rFonts w:ascii="Times New Roman" w:hAnsi="Times New Roman"/>
                <w:sz w:val="24"/>
                <w:szCs w:val="24"/>
              </w:rPr>
            </w:pPr>
            <w:r w:rsidRPr="00D54836">
              <w:rPr>
                <w:rFonts w:ascii="Times New Roman" w:hAnsi="Times New Roman"/>
                <w:sz w:val="24"/>
                <w:szCs w:val="24"/>
              </w:rPr>
              <w:t>heti óraszám</w:t>
            </w:r>
          </w:p>
        </w:tc>
        <w:tc>
          <w:tcPr>
            <w:tcW w:w="1925" w:type="dxa"/>
            <w:shd w:val="clear" w:color="auto" w:fill="FFFFFF"/>
            <w:vAlign w:val="center"/>
          </w:tcPr>
          <w:p w:rsidR="00B43D88" w:rsidRPr="00D54836" w:rsidRDefault="00EA2FDA" w:rsidP="00F82137">
            <w:pPr>
              <w:jc w:val="center"/>
              <w:rPr>
                <w:rFonts w:ascii="Times New Roman" w:hAnsi="Times New Roman"/>
                <w:sz w:val="24"/>
                <w:szCs w:val="24"/>
              </w:rPr>
            </w:pPr>
            <w:r>
              <w:rPr>
                <w:rFonts w:ascii="Times New Roman" w:hAnsi="Times New Roman"/>
                <w:sz w:val="24"/>
                <w:szCs w:val="24"/>
              </w:rPr>
              <w:t>SZ</w:t>
            </w:r>
            <w:r w:rsidR="00B43D88" w:rsidRPr="00D54836">
              <w:rPr>
                <w:rFonts w:ascii="Times New Roman" w:hAnsi="Times New Roman"/>
                <w:sz w:val="24"/>
                <w:szCs w:val="24"/>
              </w:rPr>
              <w:t>H/2 évfolyam</w:t>
            </w:r>
          </w:p>
          <w:p w:rsidR="00B43D88" w:rsidRPr="00D54836" w:rsidRDefault="00B43D88" w:rsidP="00F82137">
            <w:pPr>
              <w:jc w:val="center"/>
              <w:rPr>
                <w:rFonts w:ascii="Times New Roman" w:hAnsi="Times New Roman"/>
                <w:sz w:val="24"/>
                <w:szCs w:val="24"/>
              </w:rPr>
            </w:pPr>
            <w:r w:rsidRPr="00D54836">
              <w:rPr>
                <w:rFonts w:ascii="Times New Roman" w:hAnsi="Times New Roman"/>
                <w:sz w:val="24"/>
                <w:szCs w:val="24"/>
              </w:rPr>
              <w:t>éves óraszám</w:t>
            </w:r>
          </w:p>
          <w:p w:rsidR="00B43D88" w:rsidRPr="00D54836" w:rsidRDefault="00B43D88" w:rsidP="00F82137">
            <w:pPr>
              <w:jc w:val="center"/>
              <w:rPr>
                <w:rFonts w:ascii="Times New Roman" w:hAnsi="Times New Roman"/>
                <w:sz w:val="24"/>
                <w:szCs w:val="24"/>
              </w:rPr>
            </w:pPr>
            <w:r w:rsidRPr="00D54836">
              <w:rPr>
                <w:rFonts w:ascii="Times New Roman" w:hAnsi="Times New Roman"/>
                <w:sz w:val="24"/>
                <w:szCs w:val="24"/>
              </w:rPr>
              <w:t>(35 héttel)</w:t>
            </w:r>
          </w:p>
        </w:tc>
      </w:tr>
      <w:tr w:rsidR="00B43D88" w:rsidRPr="00EA2FDA">
        <w:trPr>
          <w:trHeight w:val="488"/>
          <w:jc w:val="center"/>
        </w:trPr>
        <w:tc>
          <w:tcPr>
            <w:tcW w:w="2694" w:type="dxa"/>
            <w:shd w:val="clear" w:color="auto" w:fill="FFFFFF"/>
            <w:vAlign w:val="center"/>
          </w:tcPr>
          <w:p w:rsidR="00B43D88" w:rsidRPr="00D54836" w:rsidRDefault="00B43D88" w:rsidP="00F55447">
            <w:pPr>
              <w:rPr>
                <w:rFonts w:ascii="Times New Roman" w:hAnsi="Times New Roman"/>
                <w:sz w:val="24"/>
                <w:szCs w:val="24"/>
              </w:rPr>
            </w:pPr>
            <w:r w:rsidRPr="00D54836">
              <w:rPr>
                <w:rFonts w:ascii="Times New Roman" w:hAnsi="Times New Roman"/>
                <w:sz w:val="24"/>
                <w:szCs w:val="24"/>
              </w:rPr>
              <w:t>Közismeret</w:t>
            </w:r>
          </w:p>
        </w:tc>
        <w:tc>
          <w:tcPr>
            <w:tcW w:w="195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16,5</w:t>
            </w:r>
          </w:p>
        </w:tc>
        <w:tc>
          <w:tcPr>
            <w:tcW w:w="2014"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594</w:t>
            </w:r>
          </w:p>
        </w:tc>
        <w:tc>
          <w:tcPr>
            <w:tcW w:w="1842"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10</w:t>
            </w:r>
          </w:p>
        </w:tc>
        <w:tc>
          <w:tcPr>
            <w:tcW w:w="192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350</w:t>
            </w:r>
          </w:p>
        </w:tc>
      </w:tr>
      <w:tr w:rsidR="00B43D88" w:rsidRPr="00EA2FDA">
        <w:trPr>
          <w:trHeight w:val="488"/>
          <w:jc w:val="center"/>
        </w:trPr>
        <w:tc>
          <w:tcPr>
            <w:tcW w:w="2694" w:type="dxa"/>
            <w:shd w:val="clear" w:color="auto" w:fill="FFFFFF"/>
            <w:vAlign w:val="center"/>
          </w:tcPr>
          <w:p w:rsidR="00B43D88" w:rsidRPr="00D54836" w:rsidRDefault="00B43D88" w:rsidP="00F55447">
            <w:pPr>
              <w:rPr>
                <w:rFonts w:ascii="Times New Roman" w:hAnsi="Times New Roman"/>
                <w:b/>
                <w:sz w:val="24"/>
                <w:szCs w:val="24"/>
              </w:rPr>
            </w:pPr>
            <w:r w:rsidRPr="00D54836">
              <w:rPr>
                <w:rFonts w:ascii="Times New Roman" w:hAnsi="Times New Roman"/>
                <w:b/>
                <w:sz w:val="24"/>
                <w:szCs w:val="24"/>
              </w:rPr>
              <w:t>Szakmai elmélet és gyakorlat együtt</w:t>
            </w:r>
          </w:p>
        </w:tc>
        <w:tc>
          <w:tcPr>
            <w:tcW w:w="1955" w:type="dxa"/>
            <w:shd w:val="clear" w:color="auto" w:fill="FFFFFF"/>
            <w:vAlign w:val="center"/>
          </w:tcPr>
          <w:p w:rsidR="00B43D88" w:rsidRPr="00D54836" w:rsidRDefault="00B43D88" w:rsidP="00F55447">
            <w:pPr>
              <w:jc w:val="center"/>
              <w:rPr>
                <w:rFonts w:ascii="Times New Roman" w:hAnsi="Times New Roman"/>
                <w:b/>
                <w:sz w:val="24"/>
                <w:szCs w:val="24"/>
              </w:rPr>
            </w:pPr>
            <w:r w:rsidRPr="00D54836">
              <w:rPr>
                <w:rFonts w:ascii="Times New Roman" w:hAnsi="Times New Roman"/>
                <w:b/>
                <w:sz w:val="24"/>
                <w:szCs w:val="24"/>
              </w:rPr>
              <w:t>15</w:t>
            </w:r>
          </w:p>
        </w:tc>
        <w:tc>
          <w:tcPr>
            <w:tcW w:w="2014" w:type="dxa"/>
            <w:shd w:val="clear" w:color="auto" w:fill="FFFFFF"/>
            <w:vAlign w:val="center"/>
          </w:tcPr>
          <w:p w:rsidR="00B43D88" w:rsidRPr="00D54836" w:rsidRDefault="00B43D88" w:rsidP="00F55447">
            <w:pPr>
              <w:jc w:val="center"/>
              <w:rPr>
                <w:rFonts w:ascii="Times New Roman" w:hAnsi="Times New Roman"/>
                <w:b/>
                <w:sz w:val="24"/>
                <w:szCs w:val="24"/>
              </w:rPr>
            </w:pPr>
            <w:r w:rsidRPr="00D54836">
              <w:rPr>
                <w:rFonts w:ascii="Times New Roman" w:hAnsi="Times New Roman"/>
                <w:b/>
                <w:sz w:val="24"/>
                <w:szCs w:val="24"/>
              </w:rPr>
              <w:t>540+105</w:t>
            </w:r>
          </w:p>
        </w:tc>
        <w:tc>
          <w:tcPr>
            <w:tcW w:w="1842" w:type="dxa"/>
            <w:shd w:val="clear" w:color="auto" w:fill="FFFFFF"/>
            <w:vAlign w:val="center"/>
          </w:tcPr>
          <w:p w:rsidR="00B43D88" w:rsidRPr="00D54836" w:rsidRDefault="00B43D88" w:rsidP="00F55447">
            <w:pPr>
              <w:jc w:val="center"/>
              <w:rPr>
                <w:rFonts w:ascii="Times New Roman" w:hAnsi="Times New Roman"/>
                <w:b/>
                <w:sz w:val="24"/>
                <w:szCs w:val="24"/>
              </w:rPr>
            </w:pPr>
            <w:r w:rsidRPr="00D54836">
              <w:rPr>
                <w:rFonts w:ascii="Times New Roman" w:hAnsi="Times New Roman"/>
                <w:b/>
                <w:sz w:val="24"/>
                <w:szCs w:val="24"/>
              </w:rPr>
              <w:t>21,5</w:t>
            </w:r>
          </w:p>
        </w:tc>
        <w:tc>
          <w:tcPr>
            <w:tcW w:w="1925" w:type="dxa"/>
            <w:shd w:val="clear" w:color="auto" w:fill="FFFFFF"/>
            <w:vAlign w:val="center"/>
          </w:tcPr>
          <w:p w:rsidR="00B43D88" w:rsidRPr="00D54836" w:rsidRDefault="00B43D88" w:rsidP="00F55447">
            <w:pPr>
              <w:jc w:val="center"/>
              <w:rPr>
                <w:rFonts w:ascii="Times New Roman" w:hAnsi="Times New Roman"/>
                <w:b/>
                <w:sz w:val="24"/>
                <w:szCs w:val="24"/>
              </w:rPr>
            </w:pPr>
            <w:r w:rsidRPr="00D54836">
              <w:rPr>
                <w:rFonts w:ascii="Times New Roman" w:hAnsi="Times New Roman"/>
                <w:b/>
                <w:sz w:val="24"/>
                <w:szCs w:val="24"/>
              </w:rPr>
              <w:t>752,5</w:t>
            </w:r>
          </w:p>
        </w:tc>
      </w:tr>
      <w:tr w:rsidR="00B43D88" w:rsidRPr="00EA2FDA">
        <w:trPr>
          <w:trHeight w:val="488"/>
          <w:jc w:val="center"/>
        </w:trPr>
        <w:tc>
          <w:tcPr>
            <w:tcW w:w="2694" w:type="dxa"/>
            <w:shd w:val="clear" w:color="auto" w:fill="FFFFFF"/>
            <w:vAlign w:val="center"/>
          </w:tcPr>
          <w:p w:rsidR="00B43D88" w:rsidRPr="00D54836" w:rsidRDefault="00B43D88" w:rsidP="00F55447">
            <w:pPr>
              <w:rPr>
                <w:rFonts w:ascii="Times New Roman" w:hAnsi="Times New Roman"/>
                <w:sz w:val="24"/>
                <w:szCs w:val="24"/>
              </w:rPr>
            </w:pPr>
            <w:r w:rsidRPr="00D54836">
              <w:rPr>
                <w:rFonts w:ascii="Times New Roman" w:hAnsi="Times New Roman"/>
                <w:sz w:val="24"/>
                <w:szCs w:val="24"/>
              </w:rPr>
              <w:t>Összesen</w:t>
            </w:r>
          </w:p>
        </w:tc>
        <w:tc>
          <w:tcPr>
            <w:tcW w:w="195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31,5</w:t>
            </w:r>
          </w:p>
        </w:tc>
        <w:tc>
          <w:tcPr>
            <w:tcW w:w="2014"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1134+105</w:t>
            </w:r>
          </w:p>
        </w:tc>
        <w:tc>
          <w:tcPr>
            <w:tcW w:w="1842"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31,5</w:t>
            </w:r>
          </w:p>
        </w:tc>
        <w:tc>
          <w:tcPr>
            <w:tcW w:w="192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1102,5</w:t>
            </w:r>
          </w:p>
        </w:tc>
      </w:tr>
      <w:tr w:rsidR="00B43D88" w:rsidRPr="00EA2FDA">
        <w:trPr>
          <w:trHeight w:val="488"/>
          <w:jc w:val="center"/>
        </w:trPr>
        <w:tc>
          <w:tcPr>
            <w:tcW w:w="2694" w:type="dxa"/>
            <w:shd w:val="clear" w:color="auto" w:fill="FFFFFF"/>
            <w:vAlign w:val="center"/>
          </w:tcPr>
          <w:p w:rsidR="00B43D88" w:rsidRPr="00D54836" w:rsidRDefault="00B43D88" w:rsidP="00F55447">
            <w:pPr>
              <w:rPr>
                <w:rFonts w:ascii="Times New Roman" w:hAnsi="Times New Roman"/>
                <w:sz w:val="24"/>
                <w:szCs w:val="24"/>
              </w:rPr>
            </w:pPr>
            <w:r w:rsidRPr="00D54836">
              <w:rPr>
                <w:rFonts w:ascii="Times New Roman" w:hAnsi="Times New Roman"/>
                <w:sz w:val="24"/>
                <w:szCs w:val="24"/>
              </w:rPr>
              <w:t xml:space="preserve">8-10% szabad sáv </w:t>
            </w:r>
          </w:p>
          <w:p w:rsidR="00B43D88" w:rsidRPr="00D54836" w:rsidRDefault="00B43D88" w:rsidP="00F55447">
            <w:pPr>
              <w:rPr>
                <w:rFonts w:ascii="Times New Roman" w:hAnsi="Times New Roman"/>
                <w:sz w:val="24"/>
                <w:szCs w:val="24"/>
              </w:rPr>
            </w:pPr>
            <w:r w:rsidRPr="00D54836">
              <w:rPr>
                <w:rFonts w:ascii="Times New Roman" w:hAnsi="Times New Roman"/>
                <w:sz w:val="24"/>
                <w:szCs w:val="24"/>
              </w:rPr>
              <w:t>(közismereti rész)</w:t>
            </w:r>
          </w:p>
        </w:tc>
        <w:tc>
          <w:tcPr>
            <w:tcW w:w="195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2,5</w:t>
            </w:r>
          </w:p>
        </w:tc>
        <w:tc>
          <w:tcPr>
            <w:tcW w:w="2014"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90</w:t>
            </w:r>
          </w:p>
        </w:tc>
        <w:tc>
          <w:tcPr>
            <w:tcW w:w="1842"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1</w:t>
            </w:r>
          </w:p>
        </w:tc>
        <w:tc>
          <w:tcPr>
            <w:tcW w:w="192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35</w:t>
            </w:r>
          </w:p>
        </w:tc>
      </w:tr>
      <w:tr w:rsidR="00B43D88" w:rsidRPr="00EA2FDA">
        <w:trPr>
          <w:trHeight w:val="488"/>
          <w:jc w:val="center"/>
        </w:trPr>
        <w:tc>
          <w:tcPr>
            <w:tcW w:w="2694" w:type="dxa"/>
            <w:shd w:val="clear" w:color="auto" w:fill="FFFFFF"/>
            <w:vAlign w:val="center"/>
          </w:tcPr>
          <w:p w:rsidR="00B43D88" w:rsidRPr="00D54836" w:rsidRDefault="00B43D88" w:rsidP="00F55447">
            <w:pPr>
              <w:rPr>
                <w:rFonts w:ascii="Times New Roman" w:hAnsi="Times New Roman"/>
                <w:sz w:val="24"/>
                <w:szCs w:val="24"/>
              </w:rPr>
            </w:pPr>
            <w:r w:rsidRPr="00D54836">
              <w:rPr>
                <w:rFonts w:ascii="Times New Roman" w:hAnsi="Times New Roman"/>
                <w:sz w:val="24"/>
                <w:szCs w:val="24"/>
              </w:rPr>
              <w:t xml:space="preserve">8-10% szabad sáv </w:t>
            </w:r>
          </w:p>
          <w:p w:rsidR="00B43D88" w:rsidRPr="00D54836" w:rsidRDefault="00B43D88" w:rsidP="00F55447">
            <w:pPr>
              <w:rPr>
                <w:rFonts w:ascii="Times New Roman" w:hAnsi="Times New Roman"/>
                <w:sz w:val="24"/>
                <w:szCs w:val="24"/>
              </w:rPr>
            </w:pPr>
            <w:r w:rsidRPr="00D54836">
              <w:rPr>
                <w:rFonts w:ascii="Times New Roman" w:hAnsi="Times New Roman"/>
                <w:sz w:val="24"/>
                <w:szCs w:val="24"/>
              </w:rPr>
              <w:t>(szakmai rész)</w:t>
            </w:r>
          </w:p>
        </w:tc>
        <w:tc>
          <w:tcPr>
            <w:tcW w:w="195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1</w:t>
            </w:r>
          </w:p>
        </w:tc>
        <w:tc>
          <w:tcPr>
            <w:tcW w:w="2014"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36</w:t>
            </w:r>
          </w:p>
        </w:tc>
        <w:tc>
          <w:tcPr>
            <w:tcW w:w="1842"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2,5</w:t>
            </w:r>
          </w:p>
        </w:tc>
        <w:tc>
          <w:tcPr>
            <w:tcW w:w="192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87.5</w:t>
            </w:r>
          </w:p>
        </w:tc>
      </w:tr>
      <w:tr w:rsidR="00B43D88" w:rsidRPr="00EA2FDA">
        <w:trPr>
          <w:trHeight w:val="489"/>
          <w:jc w:val="center"/>
        </w:trPr>
        <w:tc>
          <w:tcPr>
            <w:tcW w:w="2694" w:type="dxa"/>
            <w:shd w:val="clear" w:color="auto" w:fill="FFFFFF"/>
            <w:vAlign w:val="center"/>
          </w:tcPr>
          <w:p w:rsidR="00B43D88" w:rsidRPr="00D54836" w:rsidRDefault="00B43D88" w:rsidP="00F55447">
            <w:pPr>
              <w:rPr>
                <w:rFonts w:ascii="Times New Roman" w:hAnsi="Times New Roman"/>
                <w:sz w:val="24"/>
                <w:szCs w:val="24"/>
              </w:rPr>
            </w:pPr>
            <w:r w:rsidRPr="00D54836">
              <w:rPr>
                <w:rFonts w:ascii="Times New Roman" w:hAnsi="Times New Roman"/>
                <w:sz w:val="24"/>
                <w:szCs w:val="24"/>
              </w:rPr>
              <w:t>Mindösszesen</w:t>
            </w:r>
          </w:p>
          <w:p w:rsidR="00B43D88" w:rsidRPr="00D54836" w:rsidRDefault="00B43D88" w:rsidP="00F55447">
            <w:pPr>
              <w:rPr>
                <w:rFonts w:ascii="Times New Roman" w:hAnsi="Times New Roman"/>
                <w:sz w:val="24"/>
                <w:szCs w:val="24"/>
              </w:rPr>
            </w:pPr>
            <w:r w:rsidRPr="00D54836">
              <w:rPr>
                <w:rFonts w:ascii="Times New Roman" w:hAnsi="Times New Roman"/>
                <w:sz w:val="24"/>
                <w:szCs w:val="24"/>
              </w:rPr>
              <w:t>(teljes képzés ideje)</w:t>
            </w:r>
          </w:p>
        </w:tc>
        <w:tc>
          <w:tcPr>
            <w:tcW w:w="195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35</w:t>
            </w:r>
          </w:p>
        </w:tc>
        <w:tc>
          <w:tcPr>
            <w:tcW w:w="2014"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1260+105</w:t>
            </w:r>
          </w:p>
        </w:tc>
        <w:tc>
          <w:tcPr>
            <w:tcW w:w="1842"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35</w:t>
            </w:r>
          </w:p>
        </w:tc>
        <w:tc>
          <w:tcPr>
            <w:tcW w:w="1925" w:type="dxa"/>
            <w:shd w:val="clear" w:color="auto" w:fill="FFFFFF"/>
            <w:vAlign w:val="center"/>
          </w:tcPr>
          <w:p w:rsidR="00B43D88" w:rsidRPr="00D54836" w:rsidRDefault="00B43D88" w:rsidP="00F55447">
            <w:pPr>
              <w:jc w:val="center"/>
              <w:rPr>
                <w:rFonts w:ascii="Times New Roman" w:hAnsi="Times New Roman"/>
                <w:sz w:val="24"/>
                <w:szCs w:val="24"/>
              </w:rPr>
            </w:pPr>
            <w:r w:rsidRPr="00D54836">
              <w:rPr>
                <w:rFonts w:ascii="Times New Roman" w:hAnsi="Times New Roman"/>
                <w:sz w:val="24"/>
                <w:szCs w:val="24"/>
              </w:rPr>
              <w:t>1225</w:t>
            </w:r>
          </w:p>
        </w:tc>
      </w:tr>
    </w:tbl>
    <w:p w:rsidR="005C404C" w:rsidRPr="00D54836" w:rsidRDefault="005C404C" w:rsidP="009A5767">
      <w:pPr>
        <w:jc w:val="both"/>
        <w:rPr>
          <w:rFonts w:ascii="Times New Roman" w:hAnsi="Times New Roman"/>
          <w:sz w:val="24"/>
          <w:szCs w:val="24"/>
        </w:rPr>
      </w:pPr>
    </w:p>
    <w:p w:rsidR="00B43D88" w:rsidRPr="00D54836" w:rsidRDefault="00B43D88" w:rsidP="009A5767">
      <w:pPr>
        <w:jc w:val="both"/>
        <w:rPr>
          <w:rFonts w:ascii="Times New Roman" w:hAnsi="Times New Roman"/>
          <w:sz w:val="24"/>
          <w:szCs w:val="24"/>
        </w:rPr>
      </w:pPr>
      <w:r w:rsidRPr="00D54836">
        <w:rPr>
          <w:rFonts w:ascii="Times New Roman" w:hAnsi="Times New Roman"/>
          <w:sz w:val="24"/>
          <w:szCs w:val="24"/>
        </w:rPr>
        <w:t xml:space="preserve">A részszakképesítés oktatására fordítható idő </w:t>
      </w:r>
      <w:r w:rsidRPr="00D54836">
        <w:rPr>
          <w:rFonts w:ascii="Times New Roman" w:hAnsi="Times New Roman"/>
          <w:b/>
          <w:sz w:val="24"/>
          <w:szCs w:val="24"/>
        </w:rPr>
        <w:t>1521</w:t>
      </w:r>
      <w:r w:rsidRPr="00D54836">
        <w:rPr>
          <w:rFonts w:ascii="Times New Roman" w:hAnsi="Times New Roman"/>
          <w:sz w:val="24"/>
          <w:szCs w:val="24"/>
        </w:rPr>
        <w:t xml:space="preserve"> óra (540+105+752,5+36+87,5) nyári összefüggő gyakorlattal és szakmai szabadsávval együtt. </w:t>
      </w:r>
    </w:p>
    <w:p w:rsidR="00B43D88" w:rsidRPr="00D54836" w:rsidRDefault="00B43D88" w:rsidP="00A63108">
      <w:pPr>
        <w:widowControl w:val="0"/>
        <w:suppressAutoHyphens/>
        <w:jc w:val="center"/>
        <w:rPr>
          <w:rFonts w:ascii="Times New Roman" w:hAnsi="Times New Roman"/>
          <w:sz w:val="24"/>
          <w:szCs w:val="24"/>
        </w:rPr>
      </w:pPr>
      <w:r w:rsidRPr="00D54836">
        <w:rPr>
          <w:rFonts w:ascii="Times New Roman" w:hAnsi="Times New Roman"/>
          <w:sz w:val="24"/>
          <w:szCs w:val="24"/>
        </w:rPr>
        <w:lastRenderedPageBreak/>
        <w:t>1. számú táblázat</w:t>
      </w:r>
    </w:p>
    <w:p w:rsidR="00B43D88" w:rsidRPr="00D54836" w:rsidRDefault="00B43D88" w:rsidP="00A63108">
      <w:pPr>
        <w:jc w:val="center"/>
        <w:outlineLvl w:val="2"/>
        <w:rPr>
          <w:rFonts w:ascii="Times New Roman" w:hAnsi="Times New Roman"/>
          <w:b/>
          <w:sz w:val="24"/>
          <w:szCs w:val="24"/>
        </w:rPr>
      </w:pPr>
      <w:bookmarkStart w:id="1" w:name="_Toc330281762"/>
      <w:bookmarkStart w:id="2" w:name="_Toc330384983"/>
      <w:bookmarkStart w:id="3" w:name="_Toc330981289"/>
      <w:r w:rsidRPr="00D54836">
        <w:rPr>
          <w:rFonts w:ascii="Times New Roman" w:hAnsi="Times New Roman"/>
          <w:b/>
          <w:sz w:val="24"/>
          <w:szCs w:val="24"/>
        </w:rPr>
        <w:t>A szakmai követelménymodulokhoz rendelt tantárgyak heti óraszáma évfolyamonként</w:t>
      </w:r>
      <w:bookmarkEnd w:id="1"/>
      <w:bookmarkEnd w:id="2"/>
      <w:bookmarkEnd w:id="3"/>
      <w:r w:rsidRPr="00D54836">
        <w:rPr>
          <w:rFonts w:ascii="Times New Roman" w:hAnsi="Times New Roman"/>
          <w:b/>
          <w:sz w:val="24"/>
          <w:szCs w:val="24"/>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908"/>
        <w:gridCol w:w="1904"/>
        <w:gridCol w:w="1060"/>
        <w:gridCol w:w="1074"/>
        <w:gridCol w:w="940"/>
        <w:gridCol w:w="1060"/>
        <w:gridCol w:w="1074"/>
      </w:tblGrid>
      <w:tr w:rsidR="00B43D88" w:rsidRPr="00EA2FDA" w:rsidTr="00DB3FAB">
        <w:trPr>
          <w:trHeight w:val="315"/>
        </w:trPr>
        <w:tc>
          <w:tcPr>
            <w:tcW w:w="1908" w:type="dxa"/>
            <w:vMerge w:val="restart"/>
            <w:tcBorders>
              <w:top w:val="single" w:sz="4" w:space="0" w:color="auto"/>
              <w:left w:val="single" w:sz="4" w:space="0" w:color="auto"/>
              <w:bottom w:val="single" w:sz="4" w:space="0" w:color="auto"/>
              <w:right w:val="single" w:sz="4" w:space="0" w:color="auto"/>
            </w:tcBorders>
            <w:vAlign w:val="center"/>
          </w:tcPr>
          <w:p w:rsidR="00B43D88" w:rsidRPr="00D54836" w:rsidRDefault="00B43D88" w:rsidP="00DB3FAB">
            <w:pPr>
              <w:jc w:val="center"/>
              <w:rPr>
                <w:rFonts w:ascii="Times New Roman" w:hAnsi="Times New Roman"/>
                <w:b/>
                <w:bCs/>
                <w:sz w:val="20"/>
                <w:szCs w:val="20"/>
              </w:rPr>
            </w:pPr>
            <w:r w:rsidRPr="00D54836">
              <w:rPr>
                <w:rFonts w:ascii="Times New Roman" w:hAnsi="Times New Roman"/>
                <w:b/>
                <w:bCs/>
                <w:sz w:val="20"/>
                <w:szCs w:val="20"/>
              </w:rPr>
              <w:t> Szakmai követelmény-modulok</w:t>
            </w:r>
          </w:p>
        </w:tc>
        <w:tc>
          <w:tcPr>
            <w:tcW w:w="1904" w:type="dxa"/>
            <w:vMerge w:val="restart"/>
            <w:tcBorders>
              <w:top w:val="single" w:sz="4" w:space="0" w:color="auto"/>
              <w:left w:val="single" w:sz="4" w:space="0" w:color="auto"/>
              <w:bottom w:val="single" w:sz="4" w:space="0" w:color="auto"/>
              <w:right w:val="single" w:sz="4" w:space="0" w:color="auto"/>
            </w:tcBorders>
            <w:vAlign w:val="center"/>
          </w:tcPr>
          <w:p w:rsidR="00B43D88" w:rsidRPr="00D54836" w:rsidRDefault="00B43D88" w:rsidP="00DB3FAB">
            <w:pPr>
              <w:jc w:val="center"/>
              <w:rPr>
                <w:rFonts w:ascii="Times New Roman" w:hAnsi="Times New Roman"/>
                <w:b/>
                <w:bCs/>
                <w:sz w:val="20"/>
                <w:szCs w:val="20"/>
              </w:rPr>
            </w:pPr>
            <w:r w:rsidRPr="00D54836">
              <w:rPr>
                <w:rFonts w:ascii="Times New Roman" w:hAnsi="Times New Roman"/>
                <w:b/>
                <w:bCs/>
                <w:sz w:val="20"/>
                <w:szCs w:val="20"/>
              </w:rPr>
              <w:t>Tantárgyak</w:t>
            </w:r>
          </w:p>
        </w:tc>
        <w:tc>
          <w:tcPr>
            <w:tcW w:w="5208" w:type="dxa"/>
            <w:gridSpan w:val="5"/>
            <w:tcBorders>
              <w:top w:val="single" w:sz="4" w:space="0" w:color="auto"/>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b/>
                <w:bCs/>
                <w:sz w:val="20"/>
                <w:szCs w:val="20"/>
              </w:rPr>
            </w:pPr>
            <w:r w:rsidRPr="00D54836">
              <w:rPr>
                <w:rFonts w:ascii="Times New Roman" w:hAnsi="Times New Roman"/>
                <w:b/>
                <w:bCs/>
                <w:sz w:val="20"/>
                <w:szCs w:val="20"/>
              </w:rPr>
              <w:t>Heti óraszám</w:t>
            </w:r>
          </w:p>
        </w:tc>
      </w:tr>
      <w:tr w:rsidR="00B43D88" w:rsidRPr="00EA2FDA" w:rsidTr="00DB3FAB">
        <w:trPr>
          <w:trHeight w:val="315"/>
        </w:trPr>
        <w:tc>
          <w:tcPr>
            <w:tcW w:w="1908" w:type="dxa"/>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DB3FAB">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DB3FAB">
            <w:pPr>
              <w:rPr>
                <w:rFonts w:ascii="Times New Roman" w:hAnsi="Times New Roman"/>
                <w:b/>
                <w:bCs/>
                <w:sz w:val="20"/>
                <w:szCs w:val="20"/>
              </w:rPr>
            </w:pPr>
          </w:p>
        </w:tc>
        <w:tc>
          <w:tcPr>
            <w:tcW w:w="3074" w:type="dxa"/>
            <w:gridSpan w:val="3"/>
            <w:tcBorders>
              <w:top w:val="single" w:sz="4" w:space="0" w:color="auto"/>
              <w:left w:val="nil"/>
              <w:bottom w:val="single" w:sz="4" w:space="0" w:color="auto"/>
              <w:right w:val="single" w:sz="4" w:space="0" w:color="auto"/>
            </w:tcBorders>
            <w:vAlign w:val="center"/>
          </w:tcPr>
          <w:p w:rsidR="00B43D88" w:rsidRPr="00D54836" w:rsidRDefault="00EA2FDA" w:rsidP="00EA2FDA">
            <w:pPr>
              <w:jc w:val="center"/>
              <w:rPr>
                <w:rFonts w:ascii="Times New Roman" w:hAnsi="Times New Roman"/>
                <w:b/>
                <w:bCs/>
                <w:sz w:val="20"/>
                <w:szCs w:val="20"/>
              </w:rPr>
            </w:pPr>
            <w:r>
              <w:rPr>
                <w:rFonts w:ascii="Times New Roman" w:hAnsi="Times New Roman"/>
                <w:b/>
                <w:bCs/>
                <w:sz w:val="20"/>
                <w:szCs w:val="20"/>
              </w:rPr>
              <w:t>SZ</w:t>
            </w:r>
            <w:r w:rsidR="00B43D88" w:rsidRPr="00D54836">
              <w:rPr>
                <w:rFonts w:ascii="Times New Roman" w:hAnsi="Times New Roman"/>
                <w:b/>
                <w:bCs/>
                <w:sz w:val="20"/>
                <w:szCs w:val="20"/>
              </w:rPr>
              <w:t>H/1</w:t>
            </w:r>
            <w:r w:rsidR="00B43D88" w:rsidRPr="00D54836">
              <w:rPr>
                <w:rFonts w:ascii="Times New Roman" w:hAnsi="Times New Roman"/>
                <w:b/>
                <w:bCs/>
                <w:sz w:val="20"/>
                <w:szCs w:val="20"/>
              </w:rPr>
              <w:br/>
              <w:t>évfolyam</w:t>
            </w:r>
          </w:p>
        </w:tc>
        <w:tc>
          <w:tcPr>
            <w:tcW w:w="2134" w:type="dxa"/>
            <w:gridSpan w:val="2"/>
            <w:tcBorders>
              <w:top w:val="single" w:sz="4" w:space="0" w:color="auto"/>
              <w:left w:val="nil"/>
              <w:bottom w:val="single" w:sz="4" w:space="0" w:color="auto"/>
              <w:right w:val="single" w:sz="4" w:space="0" w:color="auto"/>
            </w:tcBorders>
            <w:vAlign w:val="center"/>
          </w:tcPr>
          <w:p w:rsidR="00B43D88" w:rsidRPr="00D54836" w:rsidRDefault="00EA2FDA">
            <w:pPr>
              <w:jc w:val="center"/>
              <w:rPr>
                <w:rFonts w:ascii="Times New Roman" w:hAnsi="Times New Roman"/>
                <w:b/>
                <w:bCs/>
                <w:sz w:val="20"/>
                <w:szCs w:val="20"/>
              </w:rPr>
            </w:pPr>
            <w:r>
              <w:rPr>
                <w:rFonts w:ascii="Times New Roman" w:hAnsi="Times New Roman"/>
                <w:b/>
                <w:bCs/>
                <w:sz w:val="20"/>
                <w:szCs w:val="20"/>
              </w:rPr>
              <w:t>SZ</w:t>
            </w:r>
            <w:r w:rsidR="00B43D88" w:rsidRPr="00D54836">
              <w:rPr>
                <w:rFonts w:ascii="Times New Roman" w:hAnsi="Times New Roman"/>
                <w:b/>
                <w:bCs/>
                <w:sz w:val="20"/>
                <w:szCs w:val="20"/>
              </w:rPr>
              <w:t>H/2</w:t>
            </w:r>
            <w:r w:rsidR="00B43D88" w:rsidRPr="00D54836">
              <w:rPr>
                <w:rFonts w:ascii="Times New Roman" w:hAnsi="Times New Roman"/>
                <w:b/>
                <w:bCs/>
                <w:sz w:val="20"/>
                <w:szCs w:val="20"/>
              </w:rPr>
              <w:br/>
              <w:t>évfolyam</w:t>
            </w:r>
          </w:p>
        </w:tc>
      </w:tr>
      <w:tr w:rsidR="00B43D88" w:rsidRPr="00EA2FDA" w:rsidTr="00DB3FAB">
        <w:trPr>
          <w:trHeight w:val="465"/>
        </w:trPr>
        <w:tc>
          <w:tcPr>
            <w:tcW w:w="1908" w:type="dxa"/>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DB3FAB">
            <w:pPr>
              <w:rPr>
                <w:rFonts w:ascii="Times New Roman" w:hAnsi="Times New Roman"/>
                <w:b/>
                <w:bCs/>
                <w:sz w:val="20"/>
                <w:szCs w:val="20"/>
              </w:rPr>
            </w:pPr>
          </w:p>
        </w:tc>
        <w:tc>
          <w:tcPr>
            <w:tcW w:w="1904" w:type="dxa"/>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DB3FAB">
            <w:pPr>
              <w:rPr>
                <w:rFonts w:ascii="Times New Roman" w:hAnsi="Times New Roman"/>
                <w:b/>
                <w:bCs/>
                <w:sz w:val="20"/>
                <w:szCs w:val="20"/>
              </w:rPr>
            </w:pPr>
          </w:p>
        </w:tc>
        <w:tc>
          <w:tcPr>
            <w:tcW w:w="1060" w:type="dxa"/>
            <w:tcBorders>
              <w:top w:val="nil"/>
              <w:left w:val="nil"/>
              <w:bottom w:val="single" w:sz="4" w:space="0" w:color="auto"/>
              <w:right w:val="single" w:sz="4" w:space="0" w:color="auto"/>
            </w:tcBorders>
            <w:vAlign w:val="center"/>
          </w:tcPr>
          <w:p w:rsidR="00B43D88" w:rsidRPr="00D54836" w:rsidRDefault="00B43D88" w:rsidP="00DB3FAB">
            <w:pPr>
              <w:jc w:val="center"/>
              <w:rPr>
                <w:rFonts w:ascii="Times New Roman" w:hAnsi="Times New Roman"/>
                <w:b/>
                <w:bCs/>
                <w:sz w:val="20"/>
                <w:szCs w:val="20"/>
              </w:rPr>
            </w:pPr>
            <w:r w:rsidRPr="00D54836">
              <w:rPr>
                <w:rFonts w:ascii="Times New Roman" w:hAnsi="Times New Roman"/>
                <w:b/>
                <w:bCs/>
                <w:sz w:val="20"/>
                <w:szCs w:val="20"/>
              </w:rPr>
              <w:t>elméleti</w:t>
            </w:r>
          </w:p>
        </w:tc>
        <w:tc>
          <w:tcPr>
            <w:tcW w:w="1074" w:type="dxa"/>
            <w:tcBorders>
              <w:top w:val="nil"/>
              <w:left w:val="nil"/>
              <w:bottom w:val="single" w:sz="4" w:space="0" w:color="auto"/>
              <w:right w:val="single" w:sz="4" w:space="0" w:color="auto"/>
            </w:tcBorders>
            <w:vAlign w:val="center"/>
          </w:tcPr>
          <w:p w:rsidR="00B43D88" w:rsidRPr="00D54836" w:rsidRDefault="00B43D88" w:rsidP="00DB3FAB">
            <w:pPr>
              <w:jc w:val="center"/>
              <w:rPr>
                <w:rFonts w:ascii="Times New Roman" w:hAnsi="Times New Roman"/>
                <w:b/>
                <w:bCs/>
                <w:sz w:val="20"/>
                <w:szCs w:val="20"/>
              </w:rPr>
            </w:pPr>
            <w:r w:rsidRPr="00D54836">
              <w:rPr>
                <w:rFonts w:ascii="Times New Roman" w:hAnsi="Times New Roman"/>
                <w:b/>
                <w:bCs/>
                <w:sz w:val="20"/>
                <w:szCs w:val="20"/>
              </w:rPr>
              <w:t>gyakorlati</w:t>
            </w:r>
          </w:p>
        </w:tc>
        <w:tc>
          <w:tcPr>
            <w:tcW w:w="940" w:type="dxa"/>
            <w:tcBorders>
              <w:top w:val="nil"/>
              <w:left w:val="nil"/>
              <w:bottom w:val="nil"/>
              <w:right w:val="single" w:sz="4" w:space="0" w:color="auto"/>
            </w:tcBorders>
            <w:shd w:val="clear" w:color="auto" w:fill="BFBFBF"/>
            <w:vAlign w:val="center"/>
          </w:tcPr>
          <w:p w:rsidR="00B43D88" w:rsidRPr="00D54836" w:rsidRDefault="00B43D88" w:rsidP="00DB3FAB">
            <w:pPr>
              <w:jc w:val="center"/>
              <w:rPr>
                <w:rFonts w:ascii="Times New Roman" w:hAnsi="Times New Roman"/>
                <w:b/>
                <w:bCs/>
                <w:sz w:val="20"/>
                <w:szCs w:val="20"/>
              </w:rPr>
            </w:pPr>
            <w:r w:rsidRPr="00D54836">
              <w:rPr>
                <w:rFonts w:ascii="Times New Roman" w:hAnsi="Times New Roman"/>
                <w:b/>
                <w:bCs/>
                <w:sz w:val="20"/>
                <w:szCs w:val="20"/>
              </w:rPr>
              <w:t>ögy</w:t>
            </w:r>
          </w:p>
        </w:tc>
        <w:tc>
          <w:tcPr>
            <w:tcW w:w="1060" w:type="dxa"/>
            <w:tcBorders>
              <w:top w:val="nil"/>
              <w:left w:val="nil"/>
              <w:bottom w:val="single" w:sz="4" w:space="0" w:color="auto"/>
              <w:right w:val="single" w:sz="4" w:space="0" w:color="auto"/>
            </w:tcBorders>
            <w:vAlign w:val="center"/>
          </w:tcPr>
          <w:p w:rsidR="00B43D88" w:rsidRPr="00D54836" w:rsidRDefault="00B43D88" w:rsidP="00DB3FAB">
            <w:pPr>
              <w:jc w:val="center"/>
              <w:rPr>
                <w:rFonts w:ascii="Times New Roman" w:hAnsi="Times New Roman"/>
                <w:b/>
                <w:bCs/>
                <w:sz w:val="20"/>
                <w:szCs w:val="20"/>
              </w:rPr>
            </w:pPr>
            <w:r w:rsidRPr="00D54836">
              <w:rPr>
                <w:rFonts w:ascii="Times New Roman" w:hAnsi="Times New Roman"/>
                <w:b/>
                <w:bCs/>
                <w:sz w:val="20"/>
                <w:szCs w:val="20"/>
              </w:rPr>
              <w:t xml:space="preserve">elméleti </w:t>
            </w:r>
          </w:p>
        </w:tc>
        <w:tc>
          <w:tcPr>
            <w:tcW w:w="1074" w:type="dxa"/>
            <w:tcBorders>
              <w:top w:val="nil"/>
              <w:left w:val="nil"/>
              <w:bottom w:val="single" w:sz="4" w:space="0" w:color="auto"/>
              <w:right w:val="single" w:sz="4" w:space="0" w:color="auto"/>
            </w:tcBorders>
            <w:vAlign w:val="center"/>
          </w:tcPr>
          <w:p w:rsidR="00B43D88" w:rsidRPr="00D54836" w:rsidRDefault="00B43D88" w:rsidP="00DB3FAB">
            <w:pPr>
              <w:jc w:val="center"/>
              <w:rPr>
                <w:rFonts w:ascii="Times New Roman" w:hAnsi="Times New Roman"/>
                <w:b/>
                <w:bCs/>
                <w:sz w:val="20"/>
                <w:szCs w:val="20"/>
              </w:rPr>
            </w:pPr>
            <w:r w:rsidRPr="00D54836">
              <w:rPr>
                <w:rFonts w:ascii="Times New Roman" w:hAnsi="Times New Roman"/>
                <w:b/>
                <w:bCs/>
                <w:sz w:val="20"/>
                <w:szCs w:val="20"/>
              </w:rPr>
              <w:t>gyakorlati</w:t>
            </w:r>
          </w:p>
        </w:tc>
      </w:tr>
      <w:tr w:rsidR="00B43D88" w:rsidRPr="00EA2FDA" w:rsidTr="00DB3FAB">
        <w:trPr>
          <w:trHeight w:val="540"/>
        </w:trPr>
        <w:tc>
          <w:tcPr>
            <w:tcW w:w="1908" w:type="dxa"/>
            <w:vMerge w:val="restart"/>
            <w:tcBorders>
              <w:top w:val="single" w:sz="4" w:space="0" w:color="auto"/>
              <w:left w:val="single" w:sz="4" w:space="0" w:color="auto"/>
              <w:bottom w:val="single" w:sz="4" w:space="0" w:color="000000"/>
              <w:right w:val="single" w:sz="4" w:space="0" w:color="auto"/>
            </w:tcBorders>
            <w:vAlign w:val="center"/>
          </w:tcPr>
          <w:p w:rsidR="00B43D88" w:rsidRPr="00D54836" w:rsidRDefault="00B43D88" w:rsidP="00037F2E">
            <w:pPr>
              <w:jc w:val="center"/>
              <w:rPr>
                <w:rFonts w:ascii="Times New Roman" w:hAnsi="Times New Roman"/>
                <w:sz w:val="20"/>
                <w:szCs w:val="20"/>
              </w:rPr>
            </w:pPr>
            <w:r w:rsidRPr="00D54836">
              <w:rPr>
                <w:rFonts w:ascii="Times New Roman" w:hAnsi="Times New Roman"/>
                <w:sz w:val="20"/>
                <w:szCs w:val="20"/>
              </w:rPr>
              <w:t>11074-12 Növényismeret és -kezelés</w:t>
            </w:r>
          </w:p>
        </w:tc>
        <w:tc>
          <w:tcPr>
            <w:tcW w:w="1904" w:type="dxa"/>
            <w:tcBorders>
              <w:top w:val="single" w:sz="4" w:space="0" w:color="auto"/>
              <w:left w:val="nil"/>
              <w:bottom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Növényismeret és kezelés</w:t>
            </w:r>
          </w:p>
        </w:tc>
        <w:tc>
          <w:tcPr>
            <w:tcW w:w="1060" w:type="dxa"/>
            <w:tcBorders>
              <w:top w:val="single" w:sz="4" w:space="0" w:color="auto"/>
              <w:left w:val="nil"/>
              <w:bottom w:val="single" w:sz="4" w:space="0" w:color="auto"/>
              <w:right w:val="single" w:sz="4" w:space="0" w:color="auto"/>
            </w:tcBorders>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4</w:t>
            </w:r>
          </w:p>
        </w:tc>
        <w:tc>
          <w:tcPr>
            <w:tcW w:w="1074" w:type="dxa"/>
            <w:tcBorders>
              <w:top w:val="single" w:sz="4" w:space="0" w:color="auto"/>
              <w:left w:val="nil"/>
              <w:bottom w:val="single" w:sz="4" w:space="0" w:color="auto"/>
              <w:right w:val="single" w:sz="4" w:space="0" w:color="auto"/>
            </w:tcBorders>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940" w:type="dxa"/>
            <w:vMerge w:val="restart"/>
            <w:tcBorders>
              <w:left w:val="single" w:sz="4" w:space="0" w:color="auto"/>
              <w:right w:val="single" w:sz="4" w:space="0" w:color="auto"/>
            </w:tcBorders>
            <w:shd w:val="clear" w:color="auto" w:fill="BFBFBF"/>
            <w:vAlign w:val="center"/>
          </w:tcPr>
          <w:p w:rsidR="00B43D88" w:rsidRPr="00D54836" w:rsidRDefault="00B43D88" w:rsidP="00DB3FAB">
            <w:pPr>
              <w:jc w:val="center"/>
              <w:rPr>
                <w:rFonts w:ascii="Times New Roman" w:hAnsi="Times New Roman"/>
                <w:sz w:val="20"/>
                <w:szCs w:val="20"/>
              </w:rPr>
            </w:pPr>
            <w:r w:rsidRPr="00D54836">
              <w:rPr>
                <w:rFonts w:ascii="Times New Roman" w:hAnsi="Times New Roman"/>
                <w:sz w:val="20"/>
                <w:szCs w:val="20"/>
              </w:rPr>
              <w:t>105</w:t>
            </w:r>
          </w:p>
        </w:tc>
        <w:tc>
          <w:tcPr>
            <w:tcW w:w="1060" w:type="dxa"/>
            <w:tcBorders>
              <w:top w:val="single" w:sz="4" w:space="0" w:color="auto"/>
              <w:left w:val="nil"/>
              <w:bottom w:val="single" w:sz="4" w:space="0" w:color="auto"/>
              <w:right w:val="single" w:sz="4" w:space="0" w:color="auto"/>
            </w:tcBorders>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3</w:t>
            </w:r>
          </w:p>
        </w:tc>
        <w:tc>
          <w:tcPr>
            <w:tcW w:w="1074" w:type="dxa"/>
            <w:tcBorders>
              <w:top w:val="single" w:sz="4" w:space="0" w:color="auto"/>
              <w:left w:val="nil"/>
              <w:bottom w:val="single" w:sz="4" w:space="0" w:color="auto"/>
              <w:right w:val="single" w:sz="4" w:space="0" w:color="auto"/>
            </w:tcBorders>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DB3FAB">
        <w:trPr>
          <w:trHeight w:val="540"/>
        </w:trPr>
        <w:tc>
          <w:tcPr>
            <w:tcW w:w="1908" w:type="dxa"/>
            <w:vMerge/>
            <w:tcBorders>
              <w:top w:val="nil"/>
              <w:left w:val="single" w:sz="4" w:space="0" w:color="auto"/>
              <w:bottom w:val="single" w:sz="4" w:space="0" w:color="000000"/>
              <w:right w:val="single" w:sz="4" w:space="0" w:color="auto"/>
            </w:tcBorders>
            <w:vAlign w:val="center"/>
          </w:tcPr>
          <w:p w:rsidR="00B43D88" w:rsidRPr="00D54836" w:rsidRDefault="00B43D88" w:rsidP="00037F2E">
            <w:pPr>
              <w:jc w:val="center"/>
              <w:rPr>
                <w:rFonts w:ascii="Times New Roman" w:hAnsi="Times New Roman"/>
                <w:sz w:val="20"/>
                <w:szCs w:val="20"/>
              </w:rPr>
            </w:pPr>
          </w:p>
        </w:tc>
        <w:tc>
          <w:tcPr>
            <w:tcW w:w="1904" w:type="dxa"/>
            <w:tcBorders>
              <w:top w:val="nil"/>
              <w:left w:val="nil"/>
              <w:bottom w:val="single" w:sz="4" w:space="0" w:color="auto"/>
              <w:right w:val="single" w:sz="4" w:space="0" w:color="auto"/>
            </w:tcBorders>
            <w:vAlign w:val="center"/>
          </w:tcPr>
          <w:p w:rsidR="00B43D88" w:rsidRPr="00D54836" w:rsidRDefault="00B43D88" w:rsidP="00DB3FAB">
            <w:pPr>
              <w:rPr>
                <w:rFonts w:ascii="Times New Roman" w:hAnsi="Times New Roman"/>
                <w:color w:val="000000"/>
                <w:sz w:val="20"/>
                <w:szCs w:val="20"/>
              </w:rPr>
            </w:pPr>
            <w:r w:rsidRPr="00D54836">
              <w:rPr>
                <w:rFonts w:ascii="Times New Roman" w:hAnsi="Times New Roman"/>
                <w:sz w:val="20"/>
                <w:szCs w:val="20"/>
              </w:rPr>
              <w:t>Növényismeret és kezelés gyakorlat</w:t>
            </w:r>
          </w:p>
        </w:tc>
        <w:tc>
          <w:tcPr>
            <w:tcW w:w="1060" w:type="dxa"/>
            <w:tcBorders>
              <w:top w:val="nil"/>
              <w:left w:val="nil"/>
              <w:bottom w:val="single" w:sz="4" w:space="0" w:color="auto"/>
              <w:right w:val="single" w:sz="4" w:space="0" w:color="auto"/>
            </w:tcBorders>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1074" w:type="dxa"/>
            <w:tcBorders>
              <w:top w:val="nil"/>
              <w:left w:val="nil"/>
              <w:bottom w:val="single" w:sz="4" w:space="0" w:color="auto"/>
              <w:right w:val="single" w:sz="4" w:space="0" w:color="auto"/>
            </w:tcBorders>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5</w:t>
            </w:r>
          </w:p>
        </w:tc>
        <w:tc>
          <w:tcPr>
            <w:tcW w:w="940" w:type="dxa"/>
            <w:vMerge/>
            <w:tcBorders>
              <w:left w:val="single" w:sz="4" w:space="0" w:color="auto"/>
              <w:right w:val="single" w:sz="4" w:space="0" w:color="auto"/>
            </w:tcBorders>
            <w:shd w:val="clear" w:color="auto" w:fill="BFBFBF"/>
            <w:vAlign w:val="center"/>
          </w:tcPr>
          <w:p w:rsidR="00B43D88" w:rsidRPr="00D54836" w:rsidRDefault="00B43D88" w:rsidP="00DB3FAB">
            <w:pPr>
              <w:jc w:val="cente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1074" w:type="dxa"/>
            <w:tcBorders>
              <w:top w:val="nil"/>
              <w:left w:val="nil"/>
              <w:bottom w:val="single" w:sz="4" w:space="0" w:color="auto"/>
              <w:right w:val="single" w:sz="4" w:space="0" w:color="auto"/>
            </w:tcBorders>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8</w:t>
            </w:r>
          </w:p>
        </w:tc>
      </w:tr>
      <w:tr w:rsidR="00B43D88" w:rsidRPr="00EA2FDA" w:rsidTr="00DB3FAB">
        <w:trPr>
          <w:trHeight w:val="540"/>
        </w:trPr>
        <w:tc>
          <w:tcPr>
            <w:tcW w:w="1908" w:type="dxa"/>
            <w:vMerge w:val="restart"/>
            <w:tcBorders>
              <w:top w:val="nil"/>
              <w:left w:val="single" w:sz="4" w:space="0" w:color="auto"/>
              <w:bottom w:val="single" w:sz="4" w:space="0" w:color="000000"/>
              <w:right w:val="single" w:sz="4" w:space="0" w:color="auto"/>
            </w:tcBorders>
            <w:vAlign w:val="center"/>
          </w:tcPr>
          <w:p w:rsidR="00B43D88" w:rsidRPr="00D54836" w:rsidRDefault="00B43D88" w:rsidP="00037F2E">
            <w:pPr>
              <w:jc w:val="center"/>
              <w:rPr>
                <w:rFonts w:ascii="Times New Roman" w:hAnsi="Times New Roman"/>
                <w:sz w:val="20"/>
                <w:szCs w:val="20"/>
              </w:rPr>
            </w:pPr>
            <w:r w:rsidRPr="00D54836">
              <w:rPr>
                <w:rFonts w:ascii="Times New Roman" w:hAnsi="Times New Roman"/>
                <w:sz w:val="20"/>
                <w:szCs w:val="20"/>
              </w:rPr>
              <w:t>11077-12 Virágeladás alapjai</w:t>
            </w:r>
          </w:p>
        </w:tc>
        <w:tc>
          <w:tcPr>
            <w:tcW w:w="1904" w:type="dxa"/>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Virágeladás alapjai</w:t>
            </w:r>
          </w:p>
        </w:tc>
        <w:tc>
          <w:tcPr>
            <w:tcW w:w="1060"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sz w:val="20"/>
                <w:szCs w:val="20"/>
              </w:rPr>
            </w:pPr>
            <w:r w:rsidRPr="00D54836">
              <w:rPr>
                <w:rFonts w:ascii="Times New Roman" w:hAnsi="Times New Roman"/>
                <w:sz w:val="20"/>
                <w:szCs w:val="20"/>
              </w:rPr>
              <w:t>2,5</w:t>
            </w:r>
          </w:p>
        </w:tc>
        <w:tc>
          <w:tcPr>
            <w:tcW w:w="1074"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sz w:val="20"/>
                <w:szCs w:val="20"/>
              </w:rPr>
            </w:pPr>
          </w:p>
        </w:tc>
        <w:tc>
          <w:tcPr>
            <w:tcW w:w="940" w:type="dxa"/>
            <w:vMerge/>
            <w:tcBorders>
              <w:left w:val="single" w:sz="4" w:space="0" w:color="auto"/>
              <w:right w:val="single" w:sz="4" w:space="0" w:color="auto"/>
            </w:tcBorders>
            <w:shd w:val="clear" w:color="auto" w:fill="BFBFBF"/>
            <w:vAlign w:val="center"/>
          </w:tcPr>
          <w:p w:rsidR="00B43D88" w:rsidRPr="00D54836" w:rsidRDefault="00B43D88" w:rsidP="00DB3FAB">
            <w:pPr>
              <w:jc w:val="cente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sz w:val="20"/>
                <w:szCs w:val="20"/>
              </w:rPr>
            </w:pPr>
            <w:r w:rsidRPr="00D54836">
              <w:rPr>
                <w:rFonts w:ascii="Times New Roman" w:hAnsi="Times New Roman"/>
                <w:sz w:val="20"/>
                <w:szCs w:val="20"/>
              </w:rPr>
              <w:t>2,5</w:t>
            </w:r>
          </w:p>
        </w:tc>
        <w:tc>
          <w:tcPr>
            <w:tcW w:w="1074"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sz w:val="20"/>
                <w:szCs w:val="20"/>
              </w:rPr>
            </w:pPr>
          </w:p>
        </w:tc>
      </w:tr>
      <w:tr w:rsidR="00B43D88" w:rsidRPr="00EA2FDA" w:rsidTr="00DB3FAB">
        <w:trPr>
          <w:trHeight w:val="540"/>
        </w:trPr>
        <w:tc>
          <w:tcPr>
            <w:tcW w:w="1908" w:type="dxa"/>
            <w:vMerge/>
            <w:tcBorders>
              <w:top w:val="nil"/>
              <w:left w:val="single" w:sz="4" w:space="0" w:color="auto"/>
              <w:bottom w:val="single" w:sz="4" w:space="0" w:color="000000"/>
              <w:right w:val="single" w:sz="4" w:space="0" w:color="auto"/>
            </w:tcBorders>
            <w:vAlign w:val="center"/>
          </w:tcPr>
          <w:p w:rsidR="00B43D88" w:rsidRPr="00D54836" w:rsidRDefault="00B43D88" w:rsidP="00DB3FAB">
            <w:pPr>
              <w:rPr>
                <w:rFonts w:ascii="Times New Roman" w:hAnsi="Times New Roman"/>
                <w:sz w:val="20"/>
                <w:szCs w:val="20"/>
              </w:rPr>
            </w:pPr>
          </w:p>
        </w:tc>
        <w:tc>
          <w:tcPr>
            <w:tcW w:w="1904" w:type="dxa"/>
            <w:tcBorders>
              <w:top w:val="nil"/>
              <w:left w:val="nil"/>
              <w:bottom w:val="single" w:sz="4" w:space="0" w:color="auto"/>
              <w:right w:val="single" w:sz="4" w:space="0" w:color="auto"/>
            </w:tcBorders>
            <w:vAlign w:val="center"/>
          </w:tcPr>
          <w:p w:rsidR="00B43D88" w:rsidRPr="00D54836" w:rsidRDefault="00B43D88" w:rsidP="00DB3FAB">
            <w:pPr>
              <w:rPr>
                <w:rFonts w:ascii="Times New Roman" w:hAnsi="Times New Roman"/>
                <w:color w:val="000000"/>
                <w:sz w:val="20"/>
                <w:szCs w:val="20"/>
              </w:rPr>
            </w:pPr>
            <w:r w:rsidRPr="00D54836">
              <w:rPr>
                <w:rFonts w:ascii="Times New Roman" w:hAnsi="Times New Roman"/>
                <w:sz w:val="20"/>
                <w:szCs w:val="20"/>
              </w:rPr>
              <w:t>Virágeladás alapjai gyakorlat</w:t>
            </w:r>
          </w:p>
        </w:tc>
        <w:tc>
          <w:tcPr>
            <w:tcW w:w="1060"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sz w:val="20"/>
                <w:szCs w:val="20"/>
              </w:rPr>
            </w:pPr>
            <w:r w:rsidRPr="00D54836">
              <w:rPr>
                <w:rFonts w:ascii="Times New Roman" w:hAnsi="Times New Roman"/>
                <w:sz w:val="20"/>
                <w:szCs w:val="20"/>
              </w:rPr>
              <w:t>3,5</w:t>
            </w:r>
          </w:p>
        </w:tc>
        <w:tc>
          <w:tcPr>
            <w:tcW w:w="940" w:type="dxa"/>
            <w:vMerge/>
            <w:tcBorders>
              <w:left w:val="single" w:sz="4" w:space="0" w:color="auto"/>
              <w:right w:val="single" w:sz="4" w:space="0" w:color="auto"/>
            </w:tcBorders>
            <w:shd w:val="clear" w:color="auto" w:fill="BFBFBF"/>
            <w:vAlign w:val="center"/>
          </w:tcPr>
          <w:p w:rsidR="00B43D88" w:rsidRPr="00D54836" w:rsidRDefault="00B43D88" w:rsidP="00DB3FAB">
            <w:pPr>
              <w:rPr>
                <w:rFonts w:ascii="Times New Roman" w:hAnsi="Times New Roman"/>
                <w:sz w:val="20"/>
                <w:szCs w:val="20"/>
              </w:rPr>
            </w:pPr>
          </w:p>
        </w:tc>
        <w:tc>
          <w:tcPr>
            <w:tcW w:w="1060"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sz w:val="20"/>
                <w:szCs w:val="20"/>
              </w:rPr>
            </w:pPr>
            <w:r w:rsidRPr="00D54836">
              <w:rPr>
                <w:rFonts w:ascii="Times New Roman" w:hAnsi="Times New Roman"/>
                <w:sz w:val="20"/>
                <w:szCs w:val="20"/>
              </w:rPr>
              <w:t>8</w:t>
            </w:r>
          </w:p>
        </w:tc>
      </w:tr>
      <w:tr w:rsidR="00B43D88" w:rsidRPr="00EA2FDA" w:rsidTr="00DB3FAB">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B43D88" w:rsidRPr="00D54836" w:rsidRDefault="00B43D88" w:rsidP="00DB3FAB">
            <w:pPr>
              <w:rPr>
                <w:rFonts w:ascii="Times New Roman" w:hAnsi="Times New Roman"/>
                <w:sz w:val="20"/>
                <w:szCs w:val="20"/>
              </w:rPr>
            </w:pPr>
            <w:r w:rsidRPr="00D54836">
              <w:rPr>
                <w:rFonts w:ascii="Times New Roman" w:hAnsi="Times New Roman"/>
                <w:sz w:val="20"/>
                <w:szCs w:val="20"/>
              </w:rPr>
              <w:t>Összes heti elméleti/gyakorlati óraszám</w:t>
            </w:r>
          </w:p>
        </w:tc>
        <w:tc>
          <w:tcPr>
            <w:tcW w:w="1060"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b/>
                <w:sz w:val="20"/>
                <w:szCs w:val="20"/>
              </w:rPr>
            </w:pPr>
            <w:r w:rsidRPr="00D54836">
              <w:rPr>
                <w:rFonts w:ascii="Times New Roman" w:hAnsi="Times New Roman"/>
                <w:b/>
                <w:sz w:val="20"/>
                <w:szCs w:val="20"/>
              </w:rPr>
              <w:t>6,5</w:t>
            </w:r>
          </w:p>
        </w:tc>
        <w:tc>
          <w:tcPr>
            <w:tcW w:w="1074" w:type="dxa"/>
            <w:tcBorders>
              <w:top w:val="nil"/>
              <w:left w:val="nil"/>
              <w:bottom w:val="single" w:sz="4" w:space="0" w:color="auto"/>
              <w:right w:val="single" w:sz="4" w:space="0" w:color="auto"/>
            </w:tcBorders>
            <w:noWrap/>
            <w:vAlign w:val="bottom"/>
          </w:tcPr>
          <w:p w:rsidR="00B43D88" w:rsidRPr="00D54836" w:rsidRDefault="00B43D88" w:rsidP="00DB3FAB">
            <w:pPr>
              <w:jc w:val="center"/>
              <w:rPr>
                <w:rFonts w:ascii="Times New Roman" w:hAnsi="Times New Roman"/>
                <w:b/>
                <w:sz w:val="20"/>
                <w:szCs w:val="20"/>
              </w:rPr>
            </w:pPr>
            <w:r w:rsidRPr="00D54836">
              <w:rPr>
                <w:rFonts w:ascii="Times New Roman" w:hAnsi="Times New Roman"/>
                <w:b/>
                <w:sz w:val="20"/>
                <w:szCs w:val="20"/>
              </w:rPr>
              <w:t>8,5</w:t>
            </w:r>
          </w:p>
        </w:tc>
        <w:tc>
          <w:tcPr>
            <w:tcW w:w="940" w:type="dxa"/>
            <w:vMerge/>
            <w:tcBorders>
              <w:left w:val="single" w:sz="4" w:space="0" w:color="auto"/>
              <w:bottom w:val="single" w:sz="4" w:space="0" w:color="000000"/>
              <w:right w:val="single" w:sz="4" w:space="0" w:color="auto"/>
            </w:tcBorders>
            <w:shd w:val="clear" w:color="auto" w:fill="BFBFBF"/>
            <w:vAlign w:val="center"/>
          </w:tcPr>
          <w:p w:rsidR="00B43D88" w:rsidRPr="00D54836" w:rsidRDefault="00B43D88" w:rsidP="00DB3FAB">
            <w:pPr>
              <w:rPr>
                <w:rFonts w:ascii="Times New Roman" w:hAnsi="Times New Roman"/>
                <w:b/>
                <w:sz w:val="20"/>
                <w:szCs w:val="20"/>
              </w:rPr>
            </w:pPr>
          </w:p>
        </w:tc>
        <w:tc>
          <w:tcPr>
            <w:tcW w:w="1060" w:type="dxa"/>
            <w:tcBorders>
              <w:top w:val="nil"/>
              <w:left w:val="nil"/>
              <w:bottom w:val="single" w:sz="4" w:space="0" w:color="auto"/>
              <w:right w:val="single" w:sz="4" w:space="0" w:color="auto"/>
            </w:tcBorders>
            <w:noWrap/>
            <w:vAlign w:val="center"/>
          </w:tcPr>
          <w:p w:rsidR="00B43D88" w:rsidRPr="00D54836" w:rsidRDefault="00B43D88" w:rsidP="00DB3FAB">
            <w:pPr>
              <w:jc w:val="center"/>
              <w:rPr>
                <w:rFonts w:ascii="Times New Roman" w:hAnsi="Times New Roman"/>
                <w:b/>
                <w:sz w:val="20"/>
                <w:szCs w:val="20"/>
              </w:rPr>
            </w:pPr>
            <w:r w:rsidRPr="00D54836">
              <w:rPr>
                <w:rFonts w:ascii="Times New Roman" w:hAnsi="Times New Roman"/>
                <w:b/>
                <w:sz w:val="20"/>
                <w:szCs w:val="20"/>
              </w:rPr>
              <w:t>5,5</w:t>
            </w:r>
          </w:p>
        </w:tc>
        <w:tc>
          <w:tcPr>
            <w:tcW w:w="1074" w:type="dxa"/>
            <w:tcBorders>
              <w:top w:val="nil"/>
              <w:left w:val="nil"/>
              <w:bottom w:val="single" w:sz="4" w:space="0" w:color="auto"/>
              <w:right w:val="single" w:sz="4" w:space="0" w:color="auto"/>
            </w:tcBorders>
            <w:noWrap/>
            <w:vAlign w:val="bottom"/>
          </w:tcPr>
          <w:p w:rsidR="00B43D88" w:rsidRPr="00D54836" w:rsidRDefault="00B43D88" w:rsidP="00DB3FAB">
            <w:pPr>
              <w:jc w:val="center"/>
              <w:rPr>
                <w:rFonts w:ascii="Times New Roman" w:hAnsi="Times New Roman"/>
                <w:b/>
                <w:sz w:val="20"/>
                <w:szCs w:val="20"/>
              </w:rPr>
            </w:pPr>
            <w:r w:rsidRPr="00D54836">
              <w:rPr>
                <w:rFonts w:ascii="Times New Roman" w:hAnsi="Times New Roman"/>
                <w:b/>
                <w:sz w:val="20"/>
                <w:szCs w:val="20"/>
              </w:rPr>
              <w:t>16</w:t>
            </w:r>
          </w:p>
        </w:tc>
      </w:tr>
      <w:tr w:rsidR="00B43D88" w:rsidRPr="00EA2FDA" w:rsidTr="00DB3FAB">
        <w:trPr>
          <w:trHeight w:val="300"/>
        </w:trPr>
        <w:tc>
          <w:tcPr>
            <w:tcW w:w="3812" w:type="dxa"/>
            <w:gridSpan w:val="2"/>
            <w:tcBorders>
              <w:top w:val="single" w:sz="4" w:space="0" w:color="auto"/>
              <w:left w:val="single" w:sz="4" w:space="0" w:color="auto"/>
              <w:bottom w:val="single" w:sz="4" w:space="0" w:color="auto"/>
              <w:right w:val="single" w:sz="4" w:space="0" w:color="000000"/>
            </w:tcBorders>
            <w:vAlign w:val="bottom"/>
          </w:tcPr>
          <w:p w:rsidR="00B43D88" w:rsidRPr="00D54836" w:rsidRDefault="00B43D88" w:rsidP="00DB3FAB">
            <w:pPr>
              <w:rPr>
                <w:rFonts w:ascii="Times New Roman" w:hAnsi="Times New Roman"/>
                <w:sz w:val="20"/>
                <w:szCs w:val="20"/>
              </w:rPr>
            </w:pPr>
            <w:r w:rsidRPr="00D54836">
              <w:rPr>
                <w:rFonts w:ascii="Times New Roman" w:hAnsi="Times New Roman"/>
                <w:sz w:val="20"/>
                <w:szCs w:val="20"/>
              </w:rPr>
              <w:t>Összes heti/ögy óraszám</w:t>
            </w:r>
          </w:p>
        </w:tc>
        <w:tc>
          <w:tcPr>
            <w:tcW w:w="2134" w:type="dxa"/>
            <w:gridSpan w:val="2"/>
            <w:tcBorders>
              <w:top w:val="single" w:sz="4" w:space="0" w:color="auto"/>
              <w:left w:val="nil"/>
              <w:bottom w:val="single" w:sz="4" w:space="0" w:color="auto"/>
              <w:right w:val="single" w:sz="4" w:space="0" w:color="auto"/>
            </w:tcBorders>
            <w:noWrap/>
            <w:vAlign w:val="bottom"/>
          </w:tcPr>
          <w:p w:rsidR="00B43D88" w:rsidRPr="00D54836" w:rsidRDefault="00B43D88" w:rsidP="00DB3FAB">
            <w:pPr>
              <w:jc w:val="center"/>
              <w:rPr>
                <w:rFonts w:ascii="Times New Roman" w:hAnsi="Times New Roman"/>
                <w:b/>
                <w:sz w:val="20"/>
                <w:szCs w:val="20"/>
              </w:rPr>
            </w:pPr>
            <w:r w:rsidRPr="00D54836">
              <w:rPr>
                <w:rFonts w:ascii="Times New Roman" w:hAnsi="Times New Roman"/>
                <w:b/>
                <w:sz w:val="20"/>
                <w:szCs w:val="20"/>
              </w:rPr>
              <w:t>15</w:t>
            </w:r>
          </w:p>
        </w:tc>
        <w:tc>
          <w:tcPr>
            <w:tcW w:w="940" w:type="dxa"/>
            <w:tcBorders>
              <w:top w:val="nil"/>
              <w:left w:val="nil"/>
              <w:bottom w:val="single" w:sz="4" w:space="0" w:color="auto"/>
              <w:right w:val="single" w:sz="4" w:space="0" w:color="auto"/>
            </w:tcBorders>
            <w:shd w:val="clear" w:color="auto" w:fill="BFBFBF"/>
            <w:noWrap/>
            <w:vAlign w:val="bottom"/>
          </w:tcPr>
          <w:p w:rsidR="00B43D88" w:rsidRPr="00D54836" w:rsidRDefault="00B43D88" w:rsidP="00DB3FAB">
            <w:pPr>
              <w:jc w:val="center"/>
              <w:rPr>
                <w:rFonts w:ascii="Times New Roman" w:hAnsi="Times New Roman"/>
                <w:b/>
                <w:sz w:val="20"/>
                <w:szCs w:val="20"/>
              </w:rPr>
            </w:pPr>
            <w:r w:rsidRPr="00D54836">
              <w:rPr>
                <w:rFonts w:ascii="Times New Roman" w:hAnsi="Times New Roman"/>
                <w:b/>
                <w:sz w:val="20"/>
                <w:szCs w:val="20"/>
              </w:rPr>
              <w:t>105</w:t>
            </w:r>
          </w:p>
        </w:tc>
        <w:tc>
          <w:tcPr>
            <w:tcW w:w="2134" w:type="dxa"/>
            <w:gridSpan w:val="2"/>
            <w:tcBorders>
              <w:top w:val="single" w:sz="4" w:space="0" w:color="auto"/>
              <w:left w:val="nil"/>
              <w:bottom w:val="single" w:sz="4" w:space="0" w:color="auto"/>
              <w:right w:val="single" w:sz="4" w:space="0" w:color="auto"/>
            </w:tcBorders>
            <w:noWrap/>
            <w:vAlign w:val="bottom"/>
          </w:tcPr>
          <w:p w:rsidR="00B43D88" w:rsidRPr="00D54836" w:rsidRDefault="00B43D88" w:rsidP="00DB3FAB">
            <w:pPr>
              <w:jc w:val="center"/>
              <w:rPr>
                <w:rFonts w:ascii="Times New Roman" w:hAnsi="Times New Roman"/>
                <w:b/>
                <w:sz w:val="20"/>
                <w:szCs w:val="20"/>
              </w:rPr>
            </w:pPr>
            <w:r w:rsidRPr="00D54836">
              <w:rPr>
                <w:rFonts w:ascii="Times New Roman" w:hAnsi="Times New Roman"/>
                <w:b/>
                <w:sz w:val="20"/>
                <w:szCs w:val="20"/>
              </w:rPr>
              <w:t>21,5 </w:t>
            </w:r>
          </w:p>
        </w:tc>
      </w:tr>
    </w:tbl>
    <w:p w:rsidR="00B43D88" w:rsidRPr="00D54836" w:rsidRDefault="00B43D88" w:rsidP="00DB3FAB">
      <w:pPr>
        <w:outlineLvl w:val="2"/>
        <w:rPr>
          <w:rFonts w:ascii="Times New Roman" w:hAnsi="Times New Roman"/>
          <w:b/>
          <w:sz w:val="16"/>
          <w:szCs w:val="16"/>
        </w:rPr>
      </w:pPr>
    </w:p>
    <w:p w:rsidR="00B43D88" w:rsidRPr="00D54836" w:rsidRDefault="00D54836"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B43D88" w:rsidRPr="00D54836">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B43D88" w:rsidRPr="00D54836" w:rsidRDefault="00B43D88" w:rsidP="00A63108">
      <w:pPr>
        <w:widowControl w:val="0"/>
        <w:suppressAutoHyphens/>
        <w:jc w:val="both"/>
        <w:rPr>
          <w:rFonts w:ascii="Times New Roman" w:hAnsi="Times New Roman"/>
          <w:kern w:val="1"/>
          <w:sz w:val="24"/>
          <w:szCs w:val="24"/>
          <w:lang w:eastAsia="hi-IN" w:bidi="hi-IN"/>
        </w:rPr>
      </w:pP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időkeret fennmaradó részének (szabadsáv) szakmai tartalmáról a szakképző iskola szakmai programjában kell rendelkezni.</w:t>
      </w:r>
    </w:p>
    <w:p w:rsidR="00B43D88" w:rsidRPr="00D54836" w:rsidRDefault="00B43D88" w:rsidP="00A63108">
      <w:pPr>
        <w:widowControl w:val="0"/>
        <w:suppressAutoHyphens/>
        <w:jc w:val="both"/>
        <w:rPr>
          <w:rFonts w:ascii="Times New Roman" w:hAnsi="Times New Roman"/>
          <w:kern w:val="1"/>
          <w:sz w:val="24"/>
          <w:szCs w:val="24"/>
          <w:lang w:eastAsia="hi-IN" w:bidi="hi-IN"/>
        </w:rPr>
      </w:pP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B43D88" w:rsidRPr="00D54836" w:rsidRDefault="00B43D88" w:rsidP="00AE0B8B">
      <w:pPr>
        <w:jc w:val="center"/>
        <w:rPr>
          <w:rFonts w:ascii="Times New Roman" w:hAnsi="Times New Roman"/>
          <w:kern w:val="1"/>
          <w:sz w:val="24"/>
          <w:szCs w:val="24"/>
          <w:lang w:eastAsia="hi-IN" w:bidi="hi-IN"/>
        </w:rPr>
      </w:pPr>
      <w:r w:rsidRPr="00D54836">
        <w:rPr>
          <w:rFonts w:ascii="Times New Roman" w:hAnsi="Times New Roman"/>
          <w:sz w:val="24"/>
          <w:szCs w:val="24"/>
        </w:rPr>
        <w:br w:type="page"/>
      </w:r>
      <w:r w:rsidRPr="00D54836">
        <w:rPr>
          <w:rFonts w:ascii="Times New Roman" w:hAnsi="Times New Roman"/>
          <w:kern w:val="1"/>
          <w:sz w:val="24"/>
          <w:szCs w:val="24"/>
          <w:lang w:eastAsia="hi-IN" w:bidi="hi-IN"/>
        </w:rPr>
        <w:lastRenderedPageBreak/>
        <w:t>2. számú táblázat</w:t>
      </w:r>
    </w:p>
    <w:p w:rsidR="00B43D88" w:rsidRPr="00D54836" w:rsidRDefault="00B43D88" w:rsidP="00A63108">
      <w:pPr>
        <w:widowControl w:val="0"/>
        <w:suppressAutoHyphens/>
        <w:jc w:val="center"/>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t>A szakmai követelménymodulokhoz rendelt tantárgyak és témakörök óraszáma évfolyamonként</w:t>
      </w:r>
    </w:p>
    <w:tbl>
      <w:tblPr>
        <w:tblW w:w="5000" w:type="pct"/>
        <w:jc w:val="center"/>
        <w:tblCellMar>
          <w:left w:w="70" w:type="dxa"/>
          <w:right w:w="70" w:type="dxa"/>
        </w:tblCellMar>
        <w:tblLook w:val="0000" w:firstRow="0" w:lastRow="0" w:firstColumn="0" w:lastColumn="0" w:noHBand="0" w:noVBand="0"/>
      </w:tblPr>
      <w:tblGrid>
        <w:gridCol w:w="1763"/>
        <w:gridCol w:w="2134"/>
        <w:gridCol w:w="892"/>
        <w:gridCol w:w="1018"/>
        <w:gridCol w:w="729"/>
        <w:gridCol w:w="892"/>
        <w:gridCol w:w="1018"/>
        <w:gridCol w:w="907"/>
      </w:tblGrid>
      <w:tr w:rsidR="00B43D88" w:rsidRPr="00EA2FDA" w:rsidTr="00B37E60">
        <w:trPr>
          <w:trHeight w:val="345"/>
          <w:jc w:val="center"/>
        </w:trPr>
        <w:tc>
          <w:tcPr>
            <w:tcW w:w="950" w:type="pct"/>
            <w:vMerge w:val="restart"/>
            <w:tcBorders>
              <w:top w:val="single" w:sz="4" w:space="0" w:color="auto"/>
              <w:left w:val="single" w:sz="4" w:space="0" w:color="auto"/>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Szakmai követelménymodul</w:t>
            </w:r>
          </w:p>
        </w:tc>
        <w:tc>
          <w:tcPr>
            <w:tcW w:w="1164" w:type="pct"/>
            <w:vMerge w:val="restart"/>
            <w:tcBorders>
              <w:top w:val="single" w:sz="4" w:space="0" w:color="auto"/>
              <w:left w:val="single" w:sz="4" w:space="0" w:color="auto"/>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Tantárgyak/</w:t>
            </w:r>
            <w:r w:rsidRPr="00D54836">
              <w:rPr>
                <w:rFonts w:ascii="Times New Roman" w:hAnsi="Times New Roman"/>
                <w:sz w:val="20"/>
                <w:szCs w:val="20"/>
              </w:rPr>
              <w:t>témakörök</w:t>
            </w:r>
          </w:p>
        </w:tc>
        <w:tc>
          <w:tcPr>
            <w:tcW w:w="2393" w:type="pct"/>
            <w:gridSpan w:val="5"/>
            <w:tcBorders>
              <w:top w:val="single" w:sz="4" w:space="0" w:color="auto"/>
              <w:left w:val="nil"/>
              <w:bottom w:val="single" w:sz="4" w:space="0" w:color="auto"/>
              <w:right w:val="single" w:sz="4" w:space="0" w:color="auto"/>
            </w:tcBorders>
            <w:vAlign w:val="bottom"/>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Óraszám</w:t>
            </w:r>
          </w:p>
        </w:tc>
        <w:tc>
          <w:tcPr>
            <w:tcW w:w="493" w:type="pct"/>
            <w:vMerge w:val="restart"/>
            <w:tcBorders>
              <w:top w:val="single" w:sz="4" w:space="0" w:color="auto"/>
              <w:left w:val="single" w:sz="4" w:space="0" w:color="auto"/>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Összesen</w:t>
            </w:r>
          </w:p>
        </w:tc>
      </w:tr>
      <w:tr w:rsidR="00B43D88" w:rsidRPr="00EA2FDA" w:rsidTr="00B37E60">
        <w:trPr>
          <w:trHeight w:val="330"/>
          <w:jc w:val="center"/>
        </w:trPr>
        <w:tc>
          <w:tcPr>
            <w:tcW w:w="950" w:type="pct"/>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521A24">
            <w:pPr>
              <w:rPr>
                <w:rFonts w:ascii="Times New Roman" w:hAnsi="Times New Roman"/>
                <w:b/>
                <w:bCs/>
                <w:sz w:val="20"/>
                <w:szCs w:val="20"/>
              </w:rPr>
            </w:pPr>
          </w:p>
        </w:tc>
        <w:tc>
          <w:tcPr>
            <w:tcW w:w="1164" w:type="pct"/>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521A24">
            <w:pPr>
              <w:rPr>
                <w:rFonts w:ascii="Times New Roman" w:hAnsi="Times New Roman"/>
                <w:b/>
                <w:bCs/>
                <w:sz w:val="20"/>
                <w:szCs w:val="20"/>
              </w:rPr>
            </w:pPr>
          </w:p>
        </w:tc>
        <w:tc>
          <w:tcPr>
            <w:tcW w:w="1399" w:type="pct"/>
            <w:gridSpan w:val="3"/>
            <w:tcBorders>
              <w:top w:val="single" w:sz="4" w:space="0" w:color="auto"/>
              <w:left w:val="nil"/>
              <w:bottom w:val="single" w:sz="4" w:space="0" w:color="auto"/>
              <w:right w:val="single" w:sz="4" w:space="0" w:color="000000"/>
            </w:tcBorders>
            <w:vAlign w:val="center"/>
          </w:tcPr>
          <w:p w:rsidR="00B43D88" w:rsidRPr="00D54836" w:rsidRDefault="00EA2FDA" w:rsidP="00EA2FDA">
            <w:pPr>
              <w:jc w:val="center"/>
              <w:rPr>
                <w:rFonts w:ascii="Times New Roman" w:hAnsi="Times New Roman"/>
                <w:b/>
                <w:bCs/>
                <w:sz w:val="20"/>
                <w:szCs w:val="20"/>
              </w:rPr>
            </w:pPr>
            <w:r w:rsidRPr="00EA2FDA">
              <w:rPr>
                <w:rFonts w:ascii="Times New Roman" w:hAnsi="Times New Roman"/>
                <w:b/>
                <w:bCs/>
                <w:sz w:val="20"/>
                <w:szCs w:val="20"/>
              </w:rPr>
              <w:t>SZ</w:t>
            </w:r>
            <w:r w:rsidR="00B43D88" w:rsidRPr="00D54836">
              <w:rPr>
                <w:rFonts w:ascii="Times New Roman" w:hAnsi="Times New Roman"/>
                <w:b/>
                <w:bCs/>
                <w:sz w:val="20"/>
                <w:szCs w:val="20"/>
              </w:rPr>
              <w:t>H/1. évfolyam</w:t>
            </w:r>
          </w:p>
        </w:tc>
        <w:tc>
          <w:tcPr>
            <w:tcW w:w="993" w:type="pct"/>
            <w:gridSpan w:val="2"/>
            <w:tcBorders>
              <w:top w:val="single" w:sz="4" w:space="0" w:color="auto"/>
              <w:left w:val="nil"/>
              <w:bottom w:val="single" w:sz="4" w:space="0" w:color="auto"/>
              <w:right w:val="single" w:sz="4" w:space="0" w:color="000000"/>
            </w:tcBorders>
            <w:vAlign w:val="center"/>
          </w:tcPr>
          <w:p w:rsidR="00B43D88" w:rsidRPr="00D54836" w:rsidRDefault="00EA2FDA">
            <w:pPr>
              <w:jc w:val="center"/>
              <w:rPr>
                <w:rFonts w:ascii="Times New Roman" w:hAnsi="Times New Roman"/>
                <w:b/>
                <w:bCs/>
                <w:sz w:val="20"/>
                <w:szCs w:val="20"/>
              </w:rPr>
            </w:pPr>
            <w:r w:rsidRPr="00EA2FDA">
              <w:rPr>
                <w:rFonts w:ascii="Times New Roman" w:hAnsi="Times New Roman"/>
                <w:b/>
                <w:bCs/>
                <w:sz w:val="20"/>
                <w:szCs w:val="20"/>
              </w:rPr>
              <w:t>SZ</w:t>
            </w:r>
            <w:r w:rsidR="00B43D88" w:rsidRPr="00D54836">
              <w:rPr>
                <w:rFonts w:ascii="Times New Roman" w:hAnsi="Times New Roman"/>
                <w:b/>
                <w:bCs/>
                <w:sz w:val="20"/>
                <w:szCs w:val="20"/>
              </w:rPr>
              <w:t>H/2. évfolyam</w:t>
            </w:r>
          </w:p>
        </w:tc>
        <w:tc>
          <w:tcPr>
            <w:tcW w:w="493" w:type="pct"/>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521A24">
            <w:pPr>
              <w:rPr>
                <w:rFonts w:ascii="Times New Roman" w:hAnsi="Times New Roman"/>
                <w:b/>
                <w:bCs/>
                <w:sz w:val="20"/>
                <w:szCs w:val="20"/>
              </w:rPr>
            </w:pPr>
          </w:p>
        </w:tc>
      </w:tr>
      <w:tr w:rsidR="00B43D88" w:rsidRPr="00EA2FDA" w:rsidTr="00B37E60">
        <w:trPr>
          <w:trHeight w:val="300"/>
          <w:jc w:val="center"/>
        </w:trPr>
        <w:tc>
          <w:tcPr>
            <w:tcW w:w="950" w:type="pct"/>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521A24">
            <w:pPr>
              <w:rPr>
                <w:rFonts w:ascii="Times New Roman" w:hAnsi="Times New Roman"/>
                <w:b/>
                <w:bCs/>
                <w:sz w:val="20"/>
                <w:szCs w:val="20"/>
              </w:rPr>
            </w:pPr>
          </w:p>
        </w:tc>
        <w:tc>
          <w:tcPr>
            <w:tcW w:w="1164" w:type="pct"/>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521A24">
            <w:pP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elméleti</w:t>
            </w:r>
          </w:p>
        </w:tc>
        <w:tc>
          <w:tcPr>
            <w:tcW w:w="500" w:type="pct"/>
            <w:tcBorders>
              <w:top w:val="nil"/>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gyakorlati</w:t>
            </w:r>
          </w:p>
        </w:tc>
        <w:tc>
          <w:tcPr>
            <w:tcW w:w="406" w:type="pct"/>
            <w:tcBorders>
              <w:top w:val="nil"/>
              <w:left w:val="nil"/>
              <w:bottom w:val="single" w:sz="4" w:space="0" w:color="auto"/>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ögy</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elméleti</w:t>
            </w:r>
          </w:p>
        </w:tc>
        <w:tc>
          <w:tcPr>
            <w:tcW w:w="500" w:type="pct"/>
            <w:tcBorders>
              <w:top w:val="nil"/>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gyakorlati</w:t>
            </w:r>
          </w:p>
        </w:tc>
        <w:tc>
          <w:tcPr>
            <w:tcW w:w="493" w:type="pct"/>
            <w:vMerge/>
            <w:tcBorders>
              <w:top w:val="single" w:sz="4" w:space="0" w:color="auto"/>
              <w:left w:val="single" w:sz="4" w:space="0" w:color="auto"/>
              <w:bottom w:val="single" w:sz="4" w:space="0" w:color="auto"/>
              <w:right w:val="single" w:sz="4" w:space="0" w:color="auto"/>
            </w:tcBorders>
            <w:vAlign w:val="center"/>
          </w:tcPr>
          <w:p w:rsidR="00B43D88" w:rsidRPr="00D54836" w:rsidRDefault="00B43D88" w:rsidP="00521A24">
            <w:pPr>
              <w:rPr>
                <w:rFonts w:ascii="Times New Roman" w:hAnsi="Times New Roman"/>
                <w:b/>
                <w:bCs/>
                <w:sz w:val="20"/>
                <w:szCs w:val="20"/>
              </w:rPr>
            </w:pPr>
          </w:p>
        </w:tc>
      </w:tr>
      <w:tr w:rsidR="00B43D88" w:rsidRPr="00EA2FDA" w:rsidTr="00B37E60">
        <w:trPr>
          <w:trHeight w:val="300"/>
          <w:jc w:val="center"/>
        </w:trPr>
        <w:tc>
          <w:tcPr>
            <w:tcW w:w="950" w:type="pct"/>
            <w:vMerge w:val="restart"/>
            <w:tcBorders>
              <w:top w:val="single" w:sz="4" w:space="0" w:color="auto"/>
              <w:left w:val="single" w:sz="4" w:space="0" w:color="auto"/>
              <w:bottom w:val="nil"/>
              <w:right w:val="single" w:sz="4" w:space="0" w:color="auto"/>
            </w:tcBorders>
            <w:vAlign w:val="center"/>
          </w:tcPr>
          <w:p w:rsidR="00B43D88" w:rsidRPr="00D54836" w:rsidRDefault="00B43D88" w:rsidP="00D54836">
            <w:pPr>
              <w:jc w:val="center"/>
              <w:rPr>
                <w:rFonts w:ascii="Times New Roman" w:hAnsi="Times New Roman"/>
                <w:sz w:val="20"/>
                <w:szCs w:val="20"/>
              </w:rPr>
            </w:pPr>
            <w:r w:rsidRPr="00D54836">
              <w:rPr>
                <w:rFonts w:ascii="Times New Roman" w:hAnsi="Times New Roman"/>
                <w:sz w:val="20"/>
                <w:szCs w:val="20"/>
              </w:rPr>
              <w:t>11074-12 Növényismeret és -kezelés</w:t>
            </w: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
                <w:bCs/>
                <w:sz w:val="20"/>
                <w:szCs w:val="20"/>
              </w:rPr>
            </w:pPr>
            <w:r w:rsidRPr="00D54836">
              <w:rPr>
                <w:rFonts w:ascii="Times New Roman" w:hAnsi="Times New Roman"/>
                <w:b/>
                <w:sz w:val="20"/>
                <w:szCs w:val="20"/>
              </w:rPr>
              <w:t>Növényismeret és kezelés</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144</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 </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105</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249</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Növénytani alapismeretek</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35</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35</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Dísznövény termesztési alapismeretek</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25</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25</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Egy- és kétnyári dísznövények</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20</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Évelő dísznövények</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20</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Lombhullató díszfák és díszcserjék</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22</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22</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Örökzöld díszfák és díszcserjék</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22</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22</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Növényházi levéldísznövények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50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50</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Növényházi virágos dísznövények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55</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55</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
                <w:sz w:val="20"/>
                <w:szCs w:val="20"/>
              </w:rPr>
            </w:pPr>
            <w:r w:rsidRPr="00D54836">
              <w:rPr>
                <w:rFonts w:ascii="Times New Roman" w:hAnsi="Times New Roman"/>
                <w:b/>
                <w:sz w:val="20"/>
                <w:szCs w:val="20"/>
              </w:rPr>
              <w:t>Növényismeret és –kezelés gyakorlat</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180</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280</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460</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Dísznövény termesztési alapismeretek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30</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 </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30</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Cserepes és vágott növények kezelése</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21</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20</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41</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 xml:space="preserve">Egy- és kétnyári dísznövények </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21</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20</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41</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Évelő dísznövények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35</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20</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55</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Lombhullató díszfák és díszcserjék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38</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25</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63</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Örökzöld díszfák és díszcserjék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35</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25</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60</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Növényházi levéldísznövények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80</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80</w:t>
            </w:r>
          </w:p>
        </w:tc>
      </w:tr>
      <w:tr w:rsidR="00B43D88" w:rsidRPr="00EA2FDA" w:rsidTr="00B37E60">
        <w:trPr>
          <w:trHeight w:val="285"/>
          <w:jc w:val="center"/>
        </w:trPr>
        <w:tc>
          <w:tcPr>
            <w:tcW w:w="950" w:type="pct"/>
            <w:vMerge/>
            <w:tcBorders>
              <w:top w:val="single" w:sz="4" w:space="0" w:color="auto"/>
              <w:left w:val="single" w:sz="4" w:space="0" w:color="auto"/>
              <w:bottom w:val="nil"/>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Cs/>
                <w:sz w:val="20"/>
                <w:szCs w:val="20"/>
              </w:rPr>
              <w:t>Növényházi virágos dísznövények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90</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90</w:t>
            </w:r>
          </w:p>
        </w:tc>
      </w:tr>
      <w:tr w:rsidR="00B43D88" w:rsidRPr="00EA2FDA" w:rsidTr="00B37E60">
        <w:trPr>
          <w:trHeight w:val="500"/>
          <w:jc w:val="center"/>
        </w:trPr>
        <w:tc>
          <w:tcPr>
            <w:tcW w:w="950" w:type="pct"/>
            <w:vMerge w:val="restart"/>
            <w:tcBorders>
              <w:top w:val="single" w:sz="4" w:space="0" w:color="auto"/>
              <w:left w:val="single" w:sz="4" w:space="0" w:color="auto"/>
              <w:right w:val="single" w:sz="4" w:space="0" w:color="auto"/>
            </w:tcBorders>
            <w:vAlign w:val="center"/>
          </w:tcPr>
          <w:p w:rsidR="00B43D88" w:rsidRPr="00D54836" w:rsidRDefault="00B43D88" w:rsidP="00D54836">
            <w:pPr>
              <w:jc w:val="center"/>
              <w:rPr>
                <w:rFonts w:ascii="Times New Roman" w:hAnsi="Times New Roman"/>
                <w:sz w:val="20"/>
                <w:szCs w:val="20"/>
              </w:rPr>
            </w:pPr>
            <w:r w:rsidRPr="00D54836">
              <w:rPr>
                <w:rFonts w:ascii="Times New Roman" w:hAnsi="Times New Roman"/>
                <w:sz w:val="20"/>
                <w:szCs w:val="20"/>
              </w:rPr>
              <w:t>11077-12 Virágeladás alapjai</w:t>
            </w:r>
          </w:p>
        </w:tc>
        <w:tc>
          <w:tcPr>
            <w:tcW w:w="1164" w:type="pct"/>
            <w:tcBorders>
              <w:top w:val="nil"/>
              <w:left w:val="nil"/>
              <w:bottom w:val="single" w:sz="4" w:space="0" w:color="auto"/>
              <w:right w:val="single" w:sz="4" w:space="0" w:color="auto"/>
            </w:tcBorders>
            <w:vAlign w:val="center"/>
          </w:tcPr>
          <w:p w:rsidR="00B43D88" w:rsidRPr="00D54836" w:rsidRDefault="00B43D88">
            <w:pPr>
              <w:rPr>
                <w:rFonts w:ascii="Times New Roman" w:hAnsi="Times New Roman"/>
                <w:b/>
                <w:bCs/>
                <w:sz w:val="20"/>
                <w:szCs w:val="20"/>
              </w:rPr>
            </w:pPr>
            <w:r w:rsidRPr="00D54836">
              <w:rPr>
                <w:rFonts w:ascii="Times New Roman" w:hAnsi="Times New Roman"/>
                <w:b/>
                <w:bCs/>
                <w:sz w:val="20"/>
                <w:szCs w:val="20"/>
              </w:rPr>
              <w:t>Virágeladás alapjai</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90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87,5</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177,5</w:t>
            </w:r>
          </w:p>
        </w:tc>
      </w:tr>
      <w:tr w:rsidR="00D54836" w:rsidRPr="00EA2FDA" w:rsidTr="00B37E60">
        <w:trPr>
          <w:trHeight w:val="498"/>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A vállalkozási formák és a kereskedelem rendszere</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single" w:sz="4" w:space="0" w:color="auto"/>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color w:val="000000"/>
                <w:sz w:val="20"/>
                <w:szCs w:val="20"/>
              </w:rPr>
            </w:pPr>
            <w:r w:rsidRPr="00D54836">
              <w:rPr>
                <w:rFonts w:ascii="Times New Roman" w:hAnsi="Times New Roman"/>
                <w:color w:val="000000"/>
                <w:sz w:val="20"/>
                <w:szCs w:val="20"/>
              </w:rPr>
              <w:t> </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10</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single" w:sz="4" w:space="0" w:color="auto"/>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Árurendszerek, minőség</w:t>
            </w:r>
          </w:p>
        </w:tc>
        <w:tc>
          <w:tcPr>
            <w:tcW w:w="493" w:type="pct"/>
            <w:tcBorders>
              <w:top w:val="single" w:sz="4" w:space="0" w:color="auto"/>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15</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single" w:sz="4" w:space="0" w:color="auto"/>
              <w:left w:val="nil"/>
              <w:bottom w:val="single" w:sz="4" w:space="0" w:color="auto"/>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single" w:sz="4" w:space="0" w:color="auto"/>
              <w:left w:val="nil"/>
              <w:bottom w:val="single" w:sz="4" w:space="0" w:color="auto"/>
              <w:right w:val="single" w:sz="4" w:space="0" w:color="auto"/>
            </w:tcBorders>
            <w:vAlign w:val="bottom"/>
          </w:tcPr>
          <w:p w:rsidR="00B43D88" w:rsidRPr="00D54836" w:rsidRDefault="00B43D88">
            <w:pPr>
              <w:jc w:val="center"/>
              <w:rPr>
                <w:rFonts w:ascii="Times New Roman" w:hAnsi="Times New Roman"/>
                <w:color w:val="000000"/>
                <w:sz w:val="20"/>
                <w:szCs w:val="20"/>
              </w:rPr>
            </w:pPr>
            <w:r w:rsidRPr="00D54836">
              <w:rPr>
                <w:rFonts w:ascii="Times New Roman" w:hAnsi="Times New Roman"/>
                <w:color w:val="000000"/>
                <w:sz w:val="20"/>
                <w:szCs w:val="20"/>
              </w:rPr>
              <w:t> </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single" w:sz="4" w:space="0" w:color="auto"/>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15</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single" w:sz="4" w:space="0" w:color="auto"/>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Áruátvétel</w:t>
            </w:r>
          </w:p>
        </w:tc>
        <w:tc>
          <w:tcPr>
            <w:tcW w:w="493" w:type="pct"/>
            <w:tcBorders>
              <w:top w:val="single" w:sz="4" w:space="0" w:color="auto"/>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14</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single" w:sz="4" w:space="0" w:color="auto"/>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single" w:sz="4" w:space="0" w:color="auto"/>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10,5</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single" w:sz="4" w:space="0" w:color="auto"/>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24,5</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Raktározási, leltározási munkák</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14</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24</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Az értékesítés előkészítése, árukirakodás</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20</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A vásárlási indítékok megismerése</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7</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17</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Az értékesítési módok alkalmazása</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8</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17</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25</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Az értékesítés folyamata</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8</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28</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A fogyasztói reklamációk intézése</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4</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sz w:val="20"/>
                <w:szCs w:val="20"/>
              </w:rPr>
            </w:pP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10</w:t>
            </w:r>
          </w:p>
        </w:tc>
        <w:tc>
          <w:tcPr>
            <w:tcW w:w="500" w:type="pct"/>
            <w:tcBorders>
              <w:top w:val="single" w:sz="4" w:space="0" w:color="auto"/>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14</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vAlign w:val="center"/>
          </w:tcPr>
          <w:p w:rsidR="00B43D88" w:rsidRPr="00D54836" w:rsidRDefault="00B43D88" w:rsidP="00521A24">
            <w:pPr>
              <w:rPr>
                <w:rFonts w:ascii="Times New Roman" w:hAnsi="Times New Roman"/>
                <w:bCs/>
                <w:sz w:val="20"/>
                <w:szCs w:val="20"/>
              </w:rPr>
            </w:pPr>
            <w:r w:rsidRPr="00D54836">
              <w:rPr>
                <w:rFonts w:ascii="Times New Roman" w:hAnsi="Times New Roman"/>
                <w:b/>
                <w:bCs/>
                <w:sz w:val="20"/>
                <w:szCs w:val="20"/>
              </w:rPr>
              <w:t>Virágeladás alapjai gyakorlat</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126</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rsidP="00521A24">
            <w:pPr>
              <w:jc w:val="center"/>
              <w:rPr>
                <w:rFonts w:ascii="Times New Roman" w:hAnsi="Times New Roman"/>
                <w:color w:val="000000"/>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280</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b/>
                <w:bCs/>
                <w:color w:val="000000"/>
                <w:sz w:val="20"/>
                <w:szCs w:val="20"/>
              </w:rPr>
            </w:pPr>
            <w:r w:rsidRPr="00D54836">
              <w:rPr>
                <w:rFonts w:ascii="Times New Roman" w:hAnsi="Times New Roman"/>
                <w:b/>
                <w:bCs/>
                <w:color w:val="000000"/>
                <w:sz w:val="20"/>
                <w:szCs w:val="20"/>
              </w:rPr>
              <w:t>406</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Az áruátvétel gyakorlati lebonyolítása</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14</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rsidP="00521A24">
            <w:pPr>
              <w:jc w:val="center"/>
              <w:rPr>
                <w:rFonts w:ascii="Times New Roman" w:hAnsi="Times New Roman"/>
                <w:color w:val="000000"/>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42</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56</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A raktározás, leltározás lebonyolítása</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21</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rsidP="00521A24">
            <w:pPr>
              <w:jc w:val="center"/>
              <w:rPr>
                <w:rFonts w:ascii="Times New Roman" w:hAnsi="Times New Roman"/>
                <w:color w:val="000000"/>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56</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77</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sz w:val="20"/>
                <w:szCs w:val="20"/>
              </w:rPr>
              <w:t>Értékesítést előkészítő munkák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14</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bottom"/>
          </w:tcPr>
          <w:p w:rsidR="00B43D88" w:rsidRPr="00D54836" w:rsidRDefault="00B43D88" w:rsidP="00521A24">
            <w:pPr>
              <w:jc w:val="center"/>
              <w:rPr>
                <w:rFonts w:ascii="Times New Roman" w:hAnsi="Times New Roman"/>
                <w:color w:val="000000"/>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56</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70</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
                <w:bCs/>
                <w:sz w:val="20"/>
                <w:szCs w:val="20"/>
              </w:rPr>
            </w:pPr>
            <w:r w:rsidRPr="00D54836">
              <w:rPr>
                <w:rFonts w:ascii="Times New Roman" w:hAnsi="Times New Roman"/>
                <w:kern w:val="2"/>
                <w:sz w:val="20"/>
                <w:szCs w:val="20"/>
                <w:lang w:eastAsia="hi-IN" w:bidi="hi-IN"/>
              </w:rPr>
              <w:t>Értékesítési munkák</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35</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56</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91</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kern w:val="2"/>
                <w:sz w:val="20"/>
                <w:szCs w:val="20"/>
                <w:lang w:eastAsia="hi-IN" w:bidi="hi-IN"/>
              </w:rPr>
              <w:t>Vevő fogadása, tájékoztatása</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35</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42</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77</w:t>
            </w:r>
          </w:p>
        </w:tc>
      </w:tr>
      <w:tr w:rsidR="00B43D88" w:rsidRPr="00EA2FDA" w:rsidTr="00B37E60">
        <w:trPr>
          <w:trHeight w:val="285"/>
          <w:jc w:val="center"/>
        </w:trPr>
        <w:tc>
          <w:tcPr>
            <w:tcW w:w="950" w:type="pct"/>
            <w:vMerge/>
            <w:tcBorders>
              <w:left w:val="single" w:sz="4" w:space="0" w:color="auto"/>
              <w:right w:val="single" w:sz="4" w:space="0" w:color="auto"/>
            </w:tcBorders>
            <w:vAlign w:val="center"/>
          </w:tcPr>
          <w:p w:rsidR="00B43D88" w:rsidRPr="00D54836" w:rsidRDefault="00B43D88" w:rsidP="00521A24">
            <w:pPr>
              <w:rPr>
                <w:rFonts w:ascii="Times New Roman" w:hAnsi="Times New Roman"/>
                <w:sz w:val="20"/>
                <w:szCs w:val="20"/>
              </w:rPr>
            </w:pPr>
          </w:p>
        </w:tc>
        <w:tc>
          <w:tcPr>
            <w:tcW w:w="1164" w:type="pct"/>
            <w:tcBorders>
              <w:top w:val="nil"/>
              <w:left w:val="nil"/>
              <w:bottom w:val="single" w:sz="4" w:space="0" w:color="auto"/>
              <w:right w:val="single" w:sz="4" w:space="0" w:color="auto"/>
            </w:tcBorders>
          </w:tcPr>
          <w:p w:rsidR="00B43D88" w:rsidRPr="00D54836" w:rsidRDefault="00B43D88" w:rsidP="00521A24">
            <w:pPr>
              <w:rPr>
                <w:rFonts w:ascii="Times New Roman" w:hAnsi="Times New Roman"/>
                <w:bCs/>
                <w:sz w:val="20"/>
                <w:szCs w:val="20"/>
              </w:rPr>
            </w:pPr>
            <w:r w:rsidRPr="00D54836">
              <w:rPr>
                <w:rFonts w:ascii="Times New Roman" w:hAnsi="Times New Roman"/>
                <w:kern w:val="2"/>
                <w:sz w:val="20"/>
                <w:szCs w:val="20"/>
                <w:lang w:eastAsia="hi-IN" w:bidi="hi-IN"/>
              </w:rPr>
              <w:t>A pénztárgép kezelése</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7</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sz w:val="20"/>
                <w:szCs w:val="20"/>
              </w:rPr>
            </w:pPr>
          </w:p>
        </w:tc>
        <w:tc>
          <w:tcPr>
            <w:tcW w:w="500" w:type="pct"/>
            <w:tcBorders>
              <w:top w:val="single" w:sz="4" w:space="0" w:color="auto"/>
              <w:left w:val="nil"/>
              <w:bottom w:val="single" w:sz="4" w:space="0" w:color="auto"/>
              <w:right w:val="single" w:sz="4" w:space="0" w:color="auto"/>
            </w:tcBorders>
            <w:shd w:val="clear" w:color="auto" w:fill="D9D9D9"/>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28</w:t>
            </w:r>
          </w:p>
        </w:tc>
        <w:tc>
          <w:tcPr>
            <w:tcW w:w="493" w:type="pct"/>
            <w:tcBorders>
              <w:top w:val="nil"/>
              <w:left w:val="nil"/>
              <w:bottom w:val="single" w:sz="4" w:space="0" w:color="auto"/>
              <w:right w:val="single" w:sz="4" w:space="0" w:color="auto"/>
            </w:tcBorders>
            <w:vAlign w:val="bottom"/>
          </w:tcPr>
          <w:p w:rsidR="00B43D88" w:rsidRPr="00D54836" w:rsidRDefault="00B43D88">
            <w:pPr>
              <w:jc w:val="center"/>
              <w:rPr>
                <w:rFonts w:ascii="Times New Roman" w:hAnsi="Times New Roman"/>
                <w:i/>
                <w:iCs/>
                <w:color w:val="000000"/>
                <w:sz w:val="20"/>
                <w:szCs w:val="20"/>
              </w:rPr>
            </w:pPr>
            <w:r w:rsidRPr="00D54836">
              <w:rPr>
                <w:rFonts w:ascii="Times New Roman" w:hAnsi="Times New Roman"/>
                <w:i/>
                <w:iCs/>
                <w:color w:val="000000"/>
                <w:sz w:val="20"/>
                <w:szCs w:val="20"/>
              </w:rPr>
              <w:t>35</w:t>
            </w:r>
          </w:p>
        </w:tc>
      </w:tr>
      <w:tr w:rsidR="00B43D88" w:rsidRPr="00EA2FDA" w:rsidTr="00B37E60">
        <w:trPr>
          <w:trHeight w:val="285"/>
          <w:jc w:val="center"/>
        </w:trPr>
        <w:tc>
          <w:tcPr>
            <w:tcW w:w="2114" w:type="pct"/>
            <w:gridSpan w:val="2"/>
            <w:tcBorders>
              <w:top w:val="single" w:sz="4" w:space="0" w:color="auto"/>
              <w:left w:val="single" w:sz="4" w:space="0" w:color="auto"/>
              <w:bottom w:val="single" w:sz="4" w:space="0" w:color="auto"/>
              <w:right w:val="single" w:sz="4" w:space="0" w:color="000000"/>
            </w:tcBorders>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Összes éves elméleti/gyakorlati óraszám:</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234</w:t>
            </w:r>
          </w:p>
        </w:tc>
        <w:tc>
          <w:tcPr>
            <w:tcW w:w="500" w:type="pct"/>
            <w:tcBorders>
              <w:top w:val="nil"/>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306</w:t>
            </w:r>
          </w:p>
        </w:tc>
        <w:tc>
          <w:tcPr>
            <w:tcW w:w="406" w:type="pct"/>
            <w:tcBorders>
              <w:top w:val="nil"/>
              <w:left w:val="nil"/>
              <w:bottom w:val="nil"/>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p>
        </w:tc>
        <w:tc>
          <w:tcPr>
            <w:tcW w:w="493" w:type="pct"/>
            <w:tcBorders>
              <w:top w:val="nil"/>
              <w:left w:val="nil"/>
              <w:bottom w:val="single" w:sz="4" w:space="0" w:color="auto"/>
              <w:right w:val="single" w:sz="4" w:space="0" w:color="auto"/>
            </w:tcBorders>
            <w:vAlign w:val="center"/>
          </w:tcPr>
          <w:p w:rsidR="00B43D88" w:rsidRPr="00D54836" w:rsidRDefault="00B43D88" w:rsidP="008473B0">
            <w:pPr>
              <w:jc w:val="center"/>
              <w:rPr>
                <w:rFonts w:ascii="Times New Roman" w:hAnsi="Times New Roman"/>
                <w:b/>
                <w:bCs/>
                <w:sz w:val="20"/>
                <w:szCs w:val="20"/>
              </w:rPr>
            </w:pPr>
            <w:r w:rsidRPr="00D54836">
              <w:rPr>
                <w:rFonts w:ascii="Times New Roman" w:hAnsi="Times New Roman"/>
                <w:b/>
                <w:bCs/>
                <w:sz w:val="20"/>
                <w:szCs w:val="20"/>
              </w:rPr>
              <w:t>192,5</w:t>
            </w:r>
          </w:p>
        </w:tc>
        <w:tc>
          <w:tcPr>
            <w:tcW w:w="500" w:type="pct"/>
            <w:tcBorders>
              <w:top w:val="nil"/>
              <w:left w:val="nil"/>
              <w:bottom w:val="single" w:sz="4" w:space="0" w:color="auto"/>
              <w:right w:val="single" w:sz="4" w:space="0" w:color="auto"/>
            </w:tcBorders>
            <w:shd w:val="clear" w:color="auto" w:fill="D9D9D9"/>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560</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1292,5</w:t>
            </w:r>
          </w:p>
        </w:tc>
      </w:tr>
      <w:tr w:rsidR="00B43D88" w:rsidRPr="00EA2FDA" w:rsidTr="00B37E60">
        <w:trPr>
          <w:trHeight w:val="285"/>
          <w:jc w:val="center"/>
        </w:trPr>
        <w:tc>
          <w:tcPr>
            <w:tcW w:w="2114" w:type="pct"/>
            <w:gridSpan w:val="2"/>
            <w:tcBorders>
              <w:top w:val="single" w:sz="4" w:space="0" w:color="auto"/>
              <w:left w:val="single" w:sz="4" w:space="0" w:color="auto"/>
              <w:bottom w:val="single" w:sz="4" w:space="0" w:color="auto"/>
              <w:right w:val="single" w:sz="4" w:space="0" w:color="000000"/>
            </w:tcBorders>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Összes éves/ögy óraszám:</w:t>
            </w:r>
          </w:p>
        </w:tc>
        <w:tc>
          <w:tcPr>
            <w:tcW w:w="993" w:type="pct"/>
            <w:gridSpan w:val="2"/>
            <w:tcBorders>
              <w:top w:val="single" w:sz="4" w:space="0" w:color="auto"/>
              <w:left w:val="nil"/>
              <w:bottom w:val="single" w:sz="4" w:space="0" w:color="auto"/>
              <w:right w:val="single" w:sz="4" w:space="0" w:color="000000"/>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540</w:t>
            </w:r>
          </w:p>
        </w:tc>
        <w:tc>
          <w:tcPr>
            <w:tcW w:w="406" w:type="pct"/>
            <w:tcBorders>
              <w:top w:val="single" w:sz="4" w:space="0" w:color="auto"/>
              <w:left w:val="nil"/>
              <w:bottom w:val="single" w:sz="4" w:space="0" w:color="auto"/>
              <w:right w:val="single" w:sz="4" w:space="0" w:color="auto"/>
            </w:tcBorders>
            <w:shd w:val="clear" w:color="auto" w:fill="C0C0C0"/>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105</w:t>
            </w:r>
          </w:p>
        </w:tc>
        <w:tc>
          <w:tcPr>
            <w:tcW w:w="993" w:type="pct"/>
            <w:gridSpan w:val="2"/>
            <w:tcBorders>
              <w:top w:val="single" w:sz="4" w:space="0" w:color="auto"/>
              <w:left w:val="nil"/>
              <w:bottom w:val="single" w:sz="4" w:space="0" w:color="auto"/>
              <w:right w:val="single" w:sz="4" w:space="0" w:color="000000"/>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752,5</w:t>
            </w:r>
          </w:p>
        </w:tc>
        <w:tc>
          <w:tcPr>
            <w:tcW w:w="493" w:type="pct"/>
            <w:tcBorders>
              <w:top w:val="nil"/>
              <w:left w:val="nil"/>
              <w:bottom w:val="single" w:sz="4" w:space="0" w:color="auto"/>
              <w:right w:val="single" w:sz="4" w:space="0" w:color="auto"/>
            </w:tcBorders>
            <w:vAlign w:val="center"/>
          </w:tcPr>
          <w:p w:rsidR="00B43D88" w:rsidRPr="00D54836" w:rsidRDefault="00B43D88" w:rsidP="00521A24">
            <w:pPr>
              <w:jc w:val="center"/>
              <w:rPr>
                <w:rFonts w:ascii="Times New Roman" w:hAnsi="Times New Roman"/>
                <w:b/>
                <w:bCs/>
                <w:sz w:val="20"/>
                <w:szCs w:val="20"/>
              </w:rPr>
            </w:pPr>
            <w:r w:rsidRPr="00D54836">
              <w:rPr>
                <w:rFonts w:ascii="Times New Roman" w:hAnsi="Times New Roman"/>
                <w:b/>
                <w:bCs/>
                <w:sz w:val="20"/>
                <w:szCs w:val="20"/>
              </w:rPr>
              <w:t>1397,5</w:t>
            </w:r>
          </w:p>
        </w:tc>
      </w:tr>
      <w:tr w:rsidR="00B43D88" w:rsidRPr="00EA2FDA" w:rsidTr="00B37E60">
        <w:trPr>
          <w:trHeight w:val="285"/>
          <w:jc w:val="center"/>
        </w:trPr>
        <w:tc>
          <w:tcPr>
            <w:tcW w:w="2114" w:type="pct"/>
            <w:gridSpan w:val="2"/>
            <w:tcBorders>
              <w:top w:val="single" w:sz="4" w:space="0" w:color="auto"/>
              <w:left w:val="single" w:sz="4" w:space="0" w:color="auto"/>
              <w:bottom w:val="single" w:sz="4" w:space="0" w:color="auto"/>
              <w:right w:val="nil"/>
            </w:tcBorders>
            <w:noWrap/>
            <w:vAlign w:val="bottom"/>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Elméleti óraszámok/aránya</w:t>
            </w:r>
          </w:p>
        </w:tc>
        <w:tc>
          <w:tcPr>
            <w:tcW w:w="2886" w:type="pct"/>
            <w:gridSpan w:val="6"/>
            <w:tcBorders>
              <w:top w:val="single" w:sz="4" w:space="0" w:color="auto"/>
              <w:left w:val="single" w:sz="4" w:space="0" w:color="auto"/>
              <w:bottom w:val="single" w:sz="4" w:space="0" w:color="auto"/>
              <w:right w:val="single" w:sz="4" w:space="0" w:color="auto"/>
            </w:tcBorders>
            <w:noWrap/>
            <w:vAlign w:val="bottom"/>
          </w:tcPr>
          <w:p w:rsidR="00B43D88" w:rsidRPr="00D54836" w:rsidRDefault="00B43D88">
            <w:pPr>
              <w:jc w:val="center"/>
              <w:rPr>
                <w:rFonts w:ascii="Times New Roman" w:hAnsi="Times New Roman"/>
                <w:color w:val="000000"/>
                <w:sz w:val="20"/>
                <w:szCs w:val="20"/>
              </w:rPr>
            </w:pPr>
            <w:r w:rsidRPr="00D54836">
              <w:rPr>
                <w:rFonts w:ascii="Times New Roman" w:hAnsi="Times New Roman"/>
                <w:color w:val="000000"/>
                <w:sz w:val="20"/>
                <w:szCs w:val="20"/>
              </w:rPr>
              <w:t>426,5/30,5%</w:t>
            </w:r>
          </w:p>
        </w:tc>
      </w:tr>
      <w:tr w:rsidR="00B43D88" w:rsidRPr="00EA2FDA" w:rsidTr="00B37E60">
        <w:trPr>
          <w:trHeight w:val="285"/>
          <w:jc w:val="center"/>
        </w:trPr>
        <w:tc>
          <w:tcPr>
            <w:tcW w:w="2114" w:type="pct"/>
            <w:gridSpan w:val="2"/>
            <w:tcBorders>
              <w:top w:val="single" w:sz="4" w:space="0" w:color="auto"/>
              <w:left w:val="single" w:sz="4" w:space="0" w:color="auto"/>
              <w:bottom w:val="single" w:sz="4" w:space="0" w:color="auto"/>
              <w:right w:val="single" w:sz="4" w:space="0" w:color="auto"/>
            </w:tcBorders>
            <w:noWrap/>
            <w:vAlign w:val="bottom"/>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Gyakorlati óraszámok/aránya</w:t>
            </w:r>
          </w:p>
        </w:tc>
        <w:tc>
          <w:tcPr>
            <w:tcW w:w="2886" w:type="pct"/>
            <w:gridSpan w:val="6"/>
            <w:tcBorders>
              <w:top w:val="single" w:sz="4" w:space="0" w:color="auto"/>
              <w:left w:val="single" w:sz="4" w:space="0" w:color="auto"/>
              <w:bottom w:val="single" w:sz="4" w:space="0" w:color="auto"/>
              <w:right w:val="single" w:sz="4" w:space="0" w:color="auto"/>
            </w:tcBorders>
            <w:noWrap/>
            <w:vAlign w:val="bottom"/>
          </w:tcPr>
          <w:p w:rsidR="00B43D88" w:rsidRPr="00D54836" w:rsidRDefault="00B43D88">
            <w:pPr>
              <w:jc w:val="center"/>
              <w:rPr>
                <w:rFonts w:ascii="Times New Roman" w:hAnsi="Times New Roman"/>
                <w:color w:val="000000"/>
                <w:sz w:val="20"/>
                <w:szCs w:val="20"/>
              </w:rPr>
            </w:pPr>
            <w:r w:rsidRPr="00D54836">
              <w:rPr>
                <w:rFonts w:ascii="Times New Roman" w:hAnsi="Times New Roman"/>
                <w:color w:val="000000"/>
                <w:sz w:val="20"/>
                <w:szCs w:val="20"/>
              </w:rPr>
              <w:t>971/69,5%</w:t>
            </w:r>
          </w:p>
        </w:tc>
      </w:tr>
    </w:tbl>
    <w:p w:rsidR="00B43D88" w:rsidRPr="00D54836" w:rsidRDefault="00B43D88" w:rsidP="00B37E60">
      <w:pPr>
        <w:widowControl w:val="0"/>
        <w:suppressAutoHyphens/>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Jelmagyarázat: e/elmélet, gy/gyakorlat, ögy/összefüggő szakmai gyakorlat</w:t>
      </w:r>
    </w:p>
    <w:p w:rsidR="00B43D88" w:rsidRPr="00D54836" w:rsidRDefault="00B43D88" w:rsidP="00A63108">
      <w:pPr>
        <w:widowControl w:val="0"/>
        <w:suppressAutoHyphens/>
        <w:jc w:val="both"/>
        <w:rPr>
          <w:rFonts w:ascii="Times New Roman" w:hAnsi="Times New Roman"/>
          <w:kern w:val="1"/>
          <w:sz w:val="24"/>
          <w:szCs w:val="24"/>
          <w:lang w:eastAsia="hi-IN" w:bidi="hi-IN"/>
        </w:rPr>
      </w:pP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D54836">
        <w:rPr>
          <w:rFonts w:ascii="Times New Roman" w:hAnsi="Times New Roman"/>
          <w:kern w:val="2"/>
          <w:sz w:val="24"/>
          <w:szCs w:val="24"/>
          <w:lang w:eastAsia="hi-IN" w:bidi="hi-IN"/>
        </w:rPr>
        <w:t xml:space="preserve">összes óraszám </w:t>
      </w:r>
      <w:r w:rsidRPr="00D54836">
        <w:rPr>
          <w:rFonts w:ascii="Times New Roman" w:hAnsi="Times New Roman"/>
          <w:kern w:val="1"/>
          <w:sz w:val="24"/>
          <w:szCs w:val="24"/>
          <w:lang w:eastAsia="hi-IN" w:bidi="hi-IN"/>
        </w:rPr>
        <w:t>szakmai elméleti és gyakorlati</w:t>
      </w:r>
      <w:r w:rsidRPr="00D54836">
        <w:rPr>
          <w:rFonts w:ascii="Times New Roman" w:hAnsi="Times New Roman"/>
          <w:kern w:val="2"/>
          <w:sz w:val="24"/>
          <w:szCs w:val="24"/>
          <w:lang w:eastAsia="hi-IN" w:bidi="hi-IN"/>
        </w:rPr>
        <w:t xml:space="preserve"> képzésre rendelkezésre álló részének</w:t>
      </w:r>
      <w:r w:rsidRPr="00D54836">
        <w:rPr>
          <w:rFonts w:ascii="Times New Roman" w:hAnsi="Times New Roman"/>
          <w:kern w:val="1"/>
          <w:sz w:val="24"/>
          <w:szCs w:val="24"/>
          <w:lang w:eastAsia="hi-IN" w:bidi="hi-IN"/>
        </w:rPr>
        <w:t xml:space="preserve"> legalább 90%-a felosztásra került.</w:t>
      </w:r>
    </w:p>
    <w:p w:rsidR="00B43D88" w:rsidRPr="00D54836" w:rsidRDefault="00B43D88" w:rsidP="00A63108">
      <w:pPr>
        <w:widowControl w:val="0"/>
        <w:suppressAutoHyphens/>
        <w:jc w:val="both"/>
        <w:rPr>
          <w:rFonts w:ascii="Times New Roman" w:hAnsi="Times New Roman"/>
          <w:kern w:val="1"/>
          <w:sz w:val="24"/>
          <w:szCs w:val="24"/>
          <w:highlight w:val="yellow"/>
          <w:lang w:eastAsia="hi-IN" w:bidi="hi-IN"/>
        </w:rPr>
      </w:pPr>
    </w:p>
    <w:p w:rsidR="00B43D88" w:rsidRPr="00D54836" w:rsidRDefault="00B43D88" w:rsidP="00A63108">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B43D88" w:rsidRPr="00D54836" w:rsidRDefault="00B43D88" w:rsidP="00A63108">
      <w:pPr>
        <w:widowControl w:val="0"/>
        <w:suppressAutoHyphens/>
        <w:jc w:val="both"/>
        <w:rPr>
          <w:rFonts w:ascii="Times New Roman" w:hAnsi="Times New Roman"/>
          <w:kern w:val="1"/>
          <w:sz w:val="24"/>
          <w:szCs w:val="24"/>
          <w:lang w:eastAsia="hi-IN" w:bidi="hi-IN"/>
        </w:rPr>
      </w:pPr>
    </w:p>
    <w:p w:rsidR="00B43D88" w:rsidRPr="00D54836" w:rsidRDefault="00B43D88" w:rsidP="004657CD">
      <w:pPr>
        <w:widowControl w:val="0"/>
        <w:suppressAutoHyphens/>
        <w:rPr>
          <w:rFonts w:ascii="Times New Roman" w:hAnsi="Times New Roman"/>
          <w:sz w:val="44"/>
          <w:szCs w:val="44"/>
          <w:lang w:bidi="hi-IN"/>
        </w:rPr>
      </w:pPr>
      <w:r w:rsidRPr="00D54836">
        <w:rPr>
          <w:rFonts w:ascii="Times New Roman" w:hAnsi="Times New Roman"/>
          <w:kern w:val="1"/>
          <w:sz w:val="24"/>
          <w:szCs w:val="24"/>
          <w:lang w:eastAsia="hi-IN" w:bidi="hi-IN"/>
        </w:rPr>
        <w:t xml:space="preserve">A tantárgyakra meghatározott időkeret kötelező érvényű, </w:t>
      </w:r>
      <w:r w:rsidRPr="00D54836">
        <w:rPr>
          <w:rFonts w:ascii="Times New Roman" w:hAnsi="Times New Roman"/>
          <w:i/>
          <w:kern w:val="1"/>
          <w:sz w:val="24"/>
          <w:szCs w:val="24"/>
          <w:lang w:eastAsia="hi-IN" w:bidi="hi-IN"/>
        </w:rPr>
        <w:t>a témakörökre kialakított óraszám pedig ajánlás.</w:t>
      </w:r>
      <w:r w:rsidRPr="00D54836">
        <w:rPr>
          <w:rFonts w:ascii="Times New Roman" w:hAnsi="Times New Roman"/>
          <w:sz w:val="24"/>
          <w:szCs w:val="24"/>
        </w:rPr>
        <w:br w:type="page"/>
      </w:r>
    </w:p>
    <w:p w:rsidR="00B43D88" w:rsidRPr="00D54836" w:rsidRDefault="00B43D88" w:rsidP="00394EFF">
      <w:pPr>
        <w:widowControl w:val="0"/>
        <w:suppressAutoHyphens/>
        <w:jc w:val="center"/>
        <w:rPr>
          <w:rFonts w:ascii="Times New Roman" w:hAnsi="Times New Roman"/>
          <w:b/>
          <w:sz w:val="44"/>
          <w:szCs w:val="44"/>
        </w:rPr>
      </w:pPr>
    </w:p>
    <w:p w:rsidR="00B43D88" w:rsidRPr="00D54836" w:rsidRDefault="00B43D88" w:rsidP="00394EFF">
      <w:pPr>
        <w:widowControl w:val="0"/>
        <w:suppressAutoHyphens/>
        <w:jc w:val="center"/>
        <w:rPr>
          <w:rFonts w:ascii="Times New Roman" w:hAnsi="Times New Roman"/>
          <w:b/>
          <w:sz w:val="44"/>
          <w:szCs w:val="44"/>
        </w:rPr>
      </w:pPr>
    </w:p>
    <w:p w:rsidR="00B43D88" w:rsidRPr="00D54836" w:rsidRDefault="00B43D88" w:rsidP="00AB372C">
      <w:pPr>
        <w:widowControl w:val="0"/>
        <w:suppressAutoHyphens/>
        <w:jc w:val="center"/>
        <w:rPr>
          <w:rFonts w:ascii="Times New Roman" w:hAnsi="Times New Roman"/>
          <w:b/>
          <w:sz w:val="44"/>
          <w:szCs w:val="44"/>
        </w:rPr>
      </w:pPr>
    </w:p>
    <w:p w:rsidR="00B43D88" w:rsidRPr="00D54836" w:rsidRDefault="00B43D88" w:rsidP="00AB372C">
      <w:pPr>
        <w:widowControl w:val="0"/>
        <w:suppressAutoHyphens/>
        <w:jc w:val="center"/>
        <w:rPr>
          <w:rFonts w:ascii="Times New Roman" w:hAnsi="Times New Roman"/>
          <w:b/>
          <w:sz w:val="44"/>
          <w:szCs w:val="44"/>
        </w:rPr>
      </w:pPr>
      <w:r w:rsidRPr="00D54836">
        <w:rPr>
          <w:rFonts w:ascii="Times New Roman" w:hAnsi="Times New Roman"/>
          <w:b/>
          <w:sz w:val="44"/>
          <w:szCs w:val="44"/>
        </w:rPr>
        <w:t xml:space="preserve">A </w:t>
      </w:r>
    </w:p>
    <w:p w:rsidR="00B43D88" w:rsidRPr="00D54836" w:rsidRDefault="00B43D88" w:rsidP="00AB372C">
      <w:pPr>
        <w:widowControl w:val="0"/>
        <w:suppressAutoHyphens/>
        <w:jc w:val="center"/>
        <w:rPr>
          <w:rFonts w:ascii="Times New Roman" w:hAnsi="Times New Roman"/>
          <w:b/>
          <w:sz w:val="44"/>
          <w:szCs w:val="44"/>
        </w:rPr>
      </w:pPr>
      <w:r w:rsidRPr="00D54836">
        <w:rPr>
          <w:rFonts w:ascii="Times New Roman" w:hAnsi="Times New Roman"/>
          <w:b/>
          <w:sz w:val="44"/>
          <w:szCs w:val="44"/>
        </w:rPr>
        <w:t>11074-12 azonosító számú,</w:t>
      </w:r>
    </w:p>
    <w:p w:rsidR="00B43D88" w:rsidRPr="00D54836" w:rsidRDefault="00B43D88" w:rsidP="00AB372C">
      <w:pPr>
        <w:widowControl w:val="0"/>
        <w:suppressAutoHyphens/>
        <w:jc w:val="center"/>
        <w:rPr>
          <w:rFonts w:ascii="Times New Roman" w:hAnsi="Times New Roman"/>
          <w:sz w:val="44"/>
          <w:szCs w:val="44"/>
        </w:rPr>
      </w:pPr>
    </w:p>
    <w:p w:rsidR="00B43D88" w:rsidRPr="00D54836" w:rsidRDefault="00B43D88" w:rsidP="00AB372C">
      <w:pPr>
        <w:widowControl w:val="0"/>
        <w:suppressAutoHyphens/>
        <w:jc w:val="center"/>
        <w:rPr>
          <w:rFonts w:ascii="Times New Roman" w:hAnsi="Times New Roman"/>
          <w:b/>
          <w:sz w:val="44"/>
          <w:szCs w:val="44"/>
        </w:rPr>
      </w:pPr>
      <w:r w:rsidRPr="00D54836">
        <w:rPr>
          <w:rFonts w:ascii="Times New Roman" w:hAnsi="Times New Roman"/>
          <w:b/>
          <w:sz w:val="44"/>
          <w:szCs w:val="44"/>
        </w:rPr>
        <w:t>Növényismeret és -kezelés</w:t>
      </w:r>
    </w:p>
    <w:p w:rsidR="00B43D88" w:rsidRPr="00D54836" w:rsidRDefault="00B43D88" w:rsidP="00AB372C">
      <w:pPr>
        <w:widowControl w:val="0"/>
        <w:suppressAutoHyphens/>
        <w:jc w:val="center"/>
        <w:rPr>
          <w:rFonts w:ascii="Times New Roman" w:hAnsi="Times New Roman"/>
          <w:b/>
          <w:sz w:val="44"/>
          <w:szCs w:val="44"/>
        </w:rPr>
      </w:pPr>
      <w:r w:rsidRPr="00D54836">
        <w:rPr>
          <w:rFonts w:ascii="Times New Roman" w:hAnsi="Times New Roman"/>
          <w:b/>
          <w:sz w:val="44"/>
          <w:szCs w:val="44"/>
        </w:rPr>
        <w:t>megnevezésű</w:t>
      </w:r>
    </w:p>
    <w:p w:rsidR="00B43D88" w:rsidRPr="00D54836" w:rsidRDefault="00B43D88" w:rsidP="00AB372C">
      <w:pPr>
        <w:widowControl w:val="0"/>
        <w:suppressAutoHyphens/>
        <w:jc w:val="center"/>
        <w:rPr>
          <w:rFonts w:ascii="Times New Roman" w:hAnsi="Times New Roman"/>
          <w:b/>
          <w:sz w:val="44"/>
          <w:szCs w:val="44"/>
        </w:rPr>
      </w:pPr>
    </w:p>
    <w:p w:rsidR="00B43D88" w:rsidRPr="00D54836" w:rsidRDefault="00B43D88" w:rsidP="00AB372C">
      <w:pPr>
        <w:widowControl w:val="0"/>
        <w:suppressAutoHyphens/>
        <w:jc w:val="center"/>
        <w:rPr>
          <w:rFonts w:ascii="Times New Roman" w:hAnsi="Times New Roman"/>
          <w:b/>
          <w:kern w:val="1"/>
          <w:sz w:val="44"/>
          <w:szCs w:val="44"/>
          <w:lang w:eastAsia="hi-IN" w:bidi="hi-IN"/>
        </w:rPr>
      </w:pPr>
      <w:r w:rsidRPr="00D54836">
        <w:rPr>
          <w:rFonts w:ascii="Times New Roman" w:hAnsi="Times New Roman"/>
          <w:b/>
          <w:kern w:val="1"/>
          <w:sz w:val="44"/>
          <w:szCs w:val="44"/>
          <w:lang w:eastAsia="hi-IN" w:bidi="hi-IN"/>
        </w:rPr>
        <w:t>szakmai követelménymodul</w:t>
      </w:r>
    </w:p>
    <w:p w:rsidR="00B43D88" w:rsidRPr="00D54836" w:rsidRDefault="00B43D88" w:rsidP="00AB372C">
      <w:pPr>
        <w:widowControl w:val="0"/>
        <w:suppressAutoHyphens/>
        <w:jc w:val="center"/>
        <w:rPr>
          <w:rFonts w:ascii="Times New Roman" w:hAnsi="Times New Roman"/>
          <w:b/>
          <w:kern w:val="1"/>
          <w:sz w:val="44"/>
          <w:szCs w:val="44"/>
          <w:lang w:eastAsia="hi-IN" w:bidi="hi-IN"/>
        </w:rPr>
      </w:pPr>
    </w:p>
    <w:p w:rsidR="00B43D88" w:rsidRPr="00D54836" w:rsidRDefault="00B43D88" w:rsidP="00AB372C">
      <w:pPr>
        <w:widowControl w:val="0"/>
        <w:suppressAutoHyphens/>
        <w:jc w:val="center"/>
        <w:rPr>
          <w:rFonts w:ascii="Times New Roman" w:hAnsi="Times New Roman"/>
          <w:b/>
          <w:kern w:val="1"/>
          <w:sz w:val="44"/>
          <w:szCs w:val="44"/>
          <w:lang w:eastAsia="hi-IN" w:bidi="hi-IN"/>
        </w:rPr>
      </w:pPr>
      <w:r w:rsidRPr="00D54836">
        <w:rPr>
          <w:rFonts w:ascii="Times New Roman" w:hAnsi="Times New Roman"/>
          <w:b/>
          <w:kern w:val="1"/>
          <w:sz w:val="44"/>
          <w:szCs w:val="44"/>
          <w:lang w:eastAsia="hi-IN" w:bidi="hi-IN"/>
        </w:rPr>
        <w:t>tantárgyai, témakörei</w:t>
      </w:r>
    </w:p>
    <w:p w:rsidR="00B43D88" w:rsidRPr="00D54836" w:rsidRDefault="00B43D88" w:rsidP="00AB372C">
      <w:pPr>
        <w:widowControl w:val="0"/>
        <w:suppressAutoHyphens/>
        <w:jc w:val="center"/>
        <w:rPr>
          <w:rFonts w:ascii="Times New Roman" w:hAnsi="Times New Roman"/>
          <w:b/>
          <w:bCs/>
          <w:kern w:val="1"/>
          <w:sz w:val="44"/>
          <w:szCs w:val="44"/>
          <w:lang w:eastAsia="hi-IN" w:bidi="hi-IN"/>
        </w:rPr>
      </w:pPr>
    </w:p>
    <w:p w:rsidR="00B43D88" w:rsidRPr="00D54836" w:rsidRDefault="00B43D88" w:rsidP="00AB372C">
      <w:pPr>
        <w:widowControl w:val="0"/>
        <w:suppressAutoHyphens/>
        <w:jc w:val="both"/>
        <w:rPr>
          <w:rFonts w:ascii="Times New Roman" w:hAnsi="Times New Roman"/>
          <w:b/>
          <w:bCs/>
          <w:kern w:val="1"/>
          <w:sz w:val="24"/>
          <w:szCs w:val="24"/>
          <w:lang w:eastAsia="hi-IN" w:bidi="hi-IN"/>
        </w:rPr>
        <w:sectPr w:rsidR="00B43D88" w:rsidRPr="00D54836" w:rsidSect="006752E7">
          <w:pgSz w:w="11906" w:h="16838"/>
          <w:pgMar w:top="1417" w:right="1417" w:bottom="1417" w:left="1276" w:header="708" w:footer="708" w:gutter="0"/>
          <w:cols w:space="708"/>
          <w:titlePg/>
          <w:docGrid w:linePitch="360"/>
        </w:sectPr>
      </w:pPr>
    </w:p>
    <w:p w:rsidR="00B43D88" w:rsidRPr="00D54836" w:rsidRDefault="00B43D88" w:rsidP="00AB372C">
      <w:pPr>
        <w:widowControl w:val="0"/>
        <w:suppressAutoHyphens/>
        <w:jc w:val="both"/>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lastRenderedPageBreak/>
        <w:t xml:space="preserve">A 11074-12 </w:t>
      </w:r>
      <w:r w:rsidRPr="00D54836">
        <w:rPr>
          <w:rFonts w:ascii="Times New Roman" w:hAnsi="Times New Roman"/>
          <w:b/>
          <w:sz w:val="24"/>
          <w:szCs w:val="24"/>
        </w:rPr>
        <w:t>azonosító számú, Növényismeret és -kezelés megnevezésű szakmai követelmény</w:t>
      </w:r>
      <w:r w:rsidRPr="00D54836">
        <w:rPr>
          <w:rFonts w:ascii="Times New Roman" w:hAnsi="Times New Roman"/>
          <w:b/>
          <w:kern w:val="1"/>
          <w:sz w:val="24"/>
          <w:szCs w:val="24"/>
          <w:lang w:eastAsia="hi-IN" w:bidi="hi-IN"/>
        </w:rPr>
        <w:t>modulhoz tartozó tantárgyak és a témakörök oktatása során fejlesztendő kompetenciák</w:t>
      </w:r>
    </w:p>
    <w:tbl>
      <w:tblPr>
        <w:tblW w:w="0" w:type="auto"/>
        <w:jc w:val="center"/>
        <w:tblInd w:w="-2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56"/>
        <w:gridCol w:w="495"/>
        <w:gridCol w:w="496"/>
        <w:gridCol w:w="495"/>
        <w:gridCol w:w="496"/>
        <w:gridCol w:w="495"/>
        <w:gridCol w:w="496"/>
        <w:gridCol w:w="495"/>
        <w:gridCol w:w="496"/>
        <w:gridCol w:w="496"/>
        <w:gridCol w:w="495"/>
        <w:gridCol w:w="496"/>
        <w:gridCol w:w="495"/>
        <w:gridCol w:w="496"/>
        <w:gridCol w:w="495"/>
        <w:gridCol w:w="496"/>
        <w:gridCol w:w="496"/>
      </w:tblGrid>
      <w:tr w:rsidR="00B43D88" w:rsidRPr="00EA2FDA" w:rsidTr="00521A24">
        <w:trPr>
          <w:trHeight w:val="315"/>
          <w:jc w:val="center"/>
        </w:trPr>
        <w:tc>
          <w:tcPr>
            <w:tcW w:w="5856" w:type="dxa"/>
            <w:vMerge w:val="restart"/>
            <w:vAlign w:val="center"/>
          </w:tcPr>
          <w:p w:rsidR="00B43D88" w:rsidRPr="00D54836" w:rsidRDefault="00B43D88" w:rsidP="00521A24">
            <w:pPr>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 xml:space="preserve">11074-12 </w:t>
            </w:r>
          </w:p>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Növényismeret és –kezelés</w:t>
            </w:r>
          </w:p>
        </w:tc>
        <w:tc>
          <w:tcPr>
            <w:tcW w:w="3964" w:type="dxa"/>
            <w:gridSpan w:val="8"/>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Növényismeret és-kezelés</w:t>
            </w:r>
          </w:p>
        </w:tc>
        <w:tc>
          <w:tcPr>
            <w:tcW w:w="3965" w:type="dxa"/>
            <w:gridSpan w:val="8"/>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Növényismeret és –kezelés gyakorlat</w:t>
            </w:r>
          </w:p>
        </w:tc>
      </w:tr>
      <w:tr w:rsidR="00B43D88" w:rsidRPr="00EA2FDA" w:rsidTr="00432AEF">
        <w:trPr>
          <w:trHeight w:val="3686"/>
          <w:jc w:val="center"/>
        </w:trPr>
        <w:tc>
          <w:tcPr>
            <w:tcW w:w="5856" w:type="dxa"/>
            <w:vMerge/>
            <w:vAlign w:val="center"/>
          </w:tcPr>
          <w:p w:rsidR="00B43D88" w:rsidRPr="00D54836" w:rsidRDefault="00B43D88" w:rsidP="00521A24">
            <w:pPr>
              <w:rPr>
                <w:rFonts w:ascii="Times New Roman" w:hAnsi="Times New Roman"/>
                <w:sz w:val="20"/>
                <w:szCs w:val="20"/>
              </w:rPr>
            </w:pPr>
          </w:p>
        </w:tc>
        <w:tc>
          <w:tcPr>
            <w:tcW w:w="495" w:type="dxa"/>
            <w:textDirection w:val="btLr"/>
          </w:tcPr>
          <w:p w:rsidR="00B43D88" w:rsidRPr="00D54836" w:rsidRDefault="00B43D88" w:rsidP="00521A24">
            <w:pPr>
              <w:widowControl w:val="0"/>
              <w:suppressAutoHyphens/>
              <w:ind w:left="113" w:right="113"/>
              <w:jc w:val="both"/>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Növénytani alapismeretek</w:t>
            </w:r>
          </w:p>
        </w:tc>
        <w:tc>
          <w:tcPr>
            <w:tcW w:w="496"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Dísznövény termesztési alapismeretek</w:t>
            </w:r>
          </w:p>
        </w:tc>
        <w:tc>
          <w:tcPr>
            <w:tcW w:w="495"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Egy- és kétnyári dísznövények</w:t>
            </w:r>
          </w:p>
        </w:tc>
        <w:tc>
          <w:tcPr>
            <w:tcW w:w="496"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Évelő dísznövények</w:t>
            </w:r>
          </w:p>
        </w:tc>
        <w:tc>
          <w:tcPr>
            <w:tcW w:w="495"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Lombhullató díszfák és díszcserjék</w:t>
            </w:r>
          </w:p>
        </w:tc>
        <w:tc>
          <w:tcPr>
            <w:tcW w:w="496"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Örökzöld díszfák és díszcserjék</w:t>
            </w:r>
          </w:p>
        </w:tc>
        <w:tc>
          <w:tcPr>
            <w:tcW w:w="495"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Növényházi levéldísznövények</w:t>
            </w:r>
          </w:p>
        </w:tc>
        <w:tc>
          <w:tcPr>
            <w:tcW w:w="496"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Növényházi virágos dísznövények</w:t>
            </w:r>
          </w:p>
        </w:tc>
        <w:tc>
          <w:tcPr>
            <w:tcW w:w="496" w:type="dxa"/>
            <w:textDirection w:val="btLr"/>
          </w:tcPr>
          <w:p w:rsidR="00B43D88" w:rsidRPr="00D54836" w:rsidRDefault="00B43D88" w:rsidP="00521A24">
            <w:pPr>
              <w:widowControl w:val="0"/>
              <w:suppressAutoHyphens/>
              <w:ind w:left="113" w:right="113"/>
              <w:jc w:val="both"/>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Dísznövény termesztési alapismeretek</w:t>
            </w:r>
          </w:p>
        </w:tc>
        <w:tc>
          <w:tcPr>
            <w:tcW w:w="495"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Cserepes és vágott növények kezelése</w:t>
            </w:r>
          </w:p>
        </w:tc>
        <w:tc>
          <w:tcPr>
            <w:tcW w:w="496"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Egy- és kétnyári dísznövények</w:t>
            </w:r>
          </w:p>
        </w:tc>
        <w:tc>
          <w:tcPr>
            <w:tcW w:w="495"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Évelő dísznövények</w:t>
            </w:r>
          </w:p>
        </w:tc>
        <w:tc>
          <w:tcPr>
            <w:tcW w:w="496"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Lombhullató díszfák és díszcserjék</w:t>
            </w:r>
          </w:p>
        </w:tc>
        <w:tc>
          <w:tcPr>
            <w:tcW w:w="495"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Örökzöld díszfák és díszcserjék</w:t>
            </w:r>
          </w:p>
        </w:tc>
        <w:tc>
          <w:tcPr>
            <w:tcW w:w="496"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Növényházi levéldísznövények</w:t>
            </w:r>
          </w:p>
        </w:tc>
        <w:tc>
          <w:tcPr>
            <w:tcW w:w="496" w:type="dxa"/>
            <w:textDirection w:val="btLr"/>
          </w:tcPr>
          <w:p w:rsidR="00B43D88" w:rsidRPr="00D54836" w:rsidRDefault="00B43D88" w:rsidP="00521A24">
            <w:pPr>
              <w:widowControl w:val="0"/>
              <w:suppressAutoHyphens/>
              <w:ind w:left="113" w:right="113"/>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Növényházi virágos dísznövények</w:t>
            </w:r>
          </w:p>
        </w:tc>
      </w:tr>
      <w:tr w:rsidR="00B43D88" w:rsidRPr="00EA2FDA" w:rsidTr="00521A24">
        <w:trPr>
          <w:trHeight w:val="300"/>
          <w:jc w:val="center"/>
        </w:trPr>
        <w:tc>
          <w:tcPr>
            <w:tcW w:w="13785" w:type="dxa"/>
            <w:gridSpan w:val="17"/>
            <w:noWrap/>
            <w:vAlign w:val="bottom"/>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FELADATOK</w:t>
            </w:r>
          </w:p>
        </w:tc>
      </w:tr>
      <w:tr w:rsidR="00B43D88" w:rsidRPr="00EA2FDA" w:rsidTr="00521A24">
        <w:trPr>
          <w:trHeight w:val="300"/>
          <w:jc w:val="center"/>
        </w:trPr>
        <w:tc>
          <w:tcPr>
            <w:tcW w:w="5856" w:type="dxa"/>
            <w:noWrap/>
          </w:tcPr>
          <w:p w:rsidR="00B43D88" w:rsidRPr="00D54836" w:rsidRDefault="00B43D88" w:rsidP="00521A24">
            <w:pPr>
              <w:widowControl w:val="0"/>
              <w:suppressAutoHyphens/>
              <w:rPr>
                <w:rFonts w:ascii="Times New Roman" w:hAnsi="Times New Roman"/>
                <w:sz w:val="20"/>
                <w:szCs w:val="20"/>
              </w:rPr>
            </w:pPr>
            <w:r w:rsidRPr="00D54836">
              <w:rPr>
                <w:rFonts w:ascii="Times New Roman" w:hAnsi="Times New Roman"/>
                <w:kern w:val="1"/>
                <w:sz w:val="20"/>
                <w:szCs w:val="20"/>
                <w:lang w:eastAsia="hi-IN" w:bidi="hi-IN"/>
              </w:rPr>
              <w:t>Vágott</w:t>
            </w:r>
            <w:r w:rsidRPr="00D54836">
              <w:rPr>
                <w:rFonts w:ascii="Times New Roman" w:hAnsi="Times New Roman"/>
                <w:sz w:val="20"/>
                <w:szCs w:val="20"/>
              </w:rPr>
              <w:t xml:space="preserve"> virágok, zöldek kezelését végzi (visszavágás, lelevelezés, vízberakás, speciális kezelések)</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widowControl w:val="0"/>
              <w:suppressAutoHyphens/>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Cserepes növényeket gondoz (öntözés, tápoldatozás, tisztítás)</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5856" w:type="dxa"/>
            <w:noWrap/>
          </w:tcPr>
          <w:p w:rsidR="00B43D88" w:rsidRPr="00D54836" w:rsidRDefault="00B43D88" w:rsidP="00521A24">
            <w:pPr>
              <w:widowControl w:val="0"/>
              <w:suppressAutoHyphens/>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Előkészíti a virágokat, a növényeket, a növényi részeket és a kellékeket virágkötészeti felhasználásra</w:t>
            </w:r>
          </w:p>
        </w:tc>
        <w:tc>
          <w:tcPr>
            <w:tcW w:w="495" w:type="dxa"/>
            <w:noWrap/>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5856" w:type="dxa"/>
            <w:noWrap/>
          </w:tcPr>
          <w:p w:rsidR="00B43D88" w:rsidRPr="00D54836" w:rsidRDefault="00B43D88" w:rsidP="00521A24">
            <w:pPr>
              <w:widowControl w:val="0"/>
              <w:suppressAutoHyphens/>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Szaktanácsot ad a virágdíszek kiválasztásával kapcsolatban</w:t>
            </w:r>
          </w:p>
        </w:tc>
        <w:tc>
          <w:tcPr>
            <w:tcW w:w="495" w:type="dxa"/>
            <w:noWrap/>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5856" w:type="dxa"/>
            <w:noWrap/>
          </w:tcPr>
          <w:p w:rsidR="00B43D88" w:rsidRPr="00D54836" w:rsidRDefault="00B43D88" w:rsidP="00521A24">
            <w:pPr>
              <w:widowControl w:val="0"/>
              <w:suppressAutoHyphens/>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Szaktanácsot ad a növény elhelyezésre, ápolásra vonatkozóan</w:t>
            </w:r>
          </w:p>
        </w:tc>
        <w:tc>
          <w:tcPr>
            <w:tcW w:w="495" w:type="dxa"/>
            <w:noWrap/>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0B7FFE">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13785" w:type="dxa"/>
            <w:gridSpan w:val="17"/>
            <w:noWrap/>
            <w:vAlign w:val="bottom"/>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SZAKMAI ISMERETEK</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Vágott virágok, vágott zöldek kezelési eljárásai</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Cserepes növények gondozása</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Kellékek előkészítése virágkötészeti felhasználásra</w:t>
            </w:r>
          </w:p>
        </w:tc>
        <w:tc>
          <w:tcPr>
            <w:tcW w:w="495" w:type="dxa"/>
            <w:noWrap/>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A növények morfológiai tulajdonságai</w:t>
            </w:r>
          </w:p>
        </w:tc>
        <w:tc>
          <w:tcPr>
            <w:tcW w:w="495" w:type="dxa"/>
            <w:noWrap/>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A növények fiziológiai tulajdonságai</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Dísznövények felismerése</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lastRenderedPageBreak/>
              <w:t>A vágott virágok, vágott zöldek, növények és növényi részek felhasználási lehetőségei</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Élettani betegségek, kór- és kárképek felismerése, kezelése a virágüzleti körülményekhez képest</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13785" w:type="dxa"/>
            <w:gridSpan w:val="17"/>
            <w:noWrap/>
            <w:vAlign w:val="bottom"/>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SZAKMAI KÉSZSÉGEK</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Köznyelvi szöveg hallás utáni megértése</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Köznyelvi beszédkészség</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rPr>
                <w:rFonts w:ascii="Times New Roman" w:hAnsi="Times New Roman"/>
                <w:sz w:val="20"/>
                <w:szCs w:val="20"/>
              </w:rPr>
            </w:pPr>
            <w:r w:rsidRPr="00D54836">
              <w:rPr>
                <w:rFonts w:ascii="Times New Roman" w:hAnsi="Times New Roman"/>
                <w:sz w:val="20"/>
                <w:szCs w:val="20"/>
              </w:rPr>
              <w:t>Virágkötészeti kéziszerszámok, eszközök használata</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13785" w:type="dxa"/>
            <w:gridSpan w:val="17"/>
            <w:noWrap/>
            <w:vAlign w:val="bottom"/>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SZEMÉLYES KOMPETENCIÁK</w:t>
            </w:r>
          </w:p>
        </w:tc>
      </w:tr>
      <w:tr w:rsidR="00B43D88" w:rsidRPr="00EA2FDA" w:rsidTr="00521A24">
        <w:trPr>
          <w:trHeight w:val="186"/>
          <w:jc w:val="center"/>
        </w:trPr>
        <w:tc>
          <w:tcPr>
            <w:tcW w:w="58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Precizitás</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Szorgalom, igyekezet</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Kézügyesség</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13785" w:type="dxa"/>
            <w:gridSpan w:val="17"/>
            <w:noWrap/>
            <w:vAlign w:val="bottom"/>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TÁRSAS KOMPETENCIÁK</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Közérthetőség</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Segítőkészség</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Hatékony kérdezés készsége</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13785" w:type="dxa"/>
            <w:gridSpan w:val="17"/>
            <w:noWrap/>
            <w:vAlign w:val="bottom"/>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MÓDSZERKOMPETENCIÁK</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környezet tisztán tartása</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Körültekintés, elővigyázatosság</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r w:rsidR="00B43D88" w:rsidRPr="00EA2FDA" w:rsidTr="00521A24">
        <w:trPr>
          <w:trHeight w:val="300"/>
          <w:jc w:val="center"/>
        </w:trPr>
        <w:tc>
          <w:tcPr>
            <w:tcW w:w="58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Problémamegoldás, hibaelhárítás</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X</w:t>
            </w: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5"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c>
          <w:tcPr>
            <w:tcW w:w="496" w:type="dxa"/>
          </w:tcPr>
          <w:p w:rsidR="00B43D88" w:rsidRPr="00D54836" w:rsidRDefault="00B43D88" w:rsidP="00521A24">
            <w:pPr>
              <w:widowControl w:val="0"/>
              <w:suppressAutoHyphens/>
              <w:jc w:val="center"/>
              <w:rPr>
                <w:rFonts w:ascii="Times New Roman" w:hAnsi="Times New Roman"/>
                <w:kern w:val="1"/>
                <w:sz w:val="20"/>
                <w:szCs w:val="20"/>
                <w:lang w:eastAsia="hi-IN" w:bidi="hi-IN"/>
              </w:rPr>
            </w:pPr>
          </w:p>
        </w:tc>
      </w:tr>
    </w:tbl>
    <w:p w:rsidR="00B43D88" w:rsidRPr="00D54836" w:rsidRDefault="00B43D88" w:rsidP="00AB372C">
      <w:pPr>
        <w:widowControl w:val="0"/>
        <w:suppressAutoHyphens/>
        <w:jc w:val="both"/>
        <w:rPr>
          <w:rFonts w:ascii="Times New Roman" w:hAnsi="Times New Roman"/>
          <w:b/>
          <w:kern w:val="1"/>
          <w:sz w:val="24"/>
          <w:szCs w:val="24"/>
          <w:lang w:eastAsia="hi-IN" w:bidi="hi-IN"/>
        </w:rPr>
      </w:pPr>
    </w:p>
    <w:p w:rsidR="00B43D88" w:rsidRPr="00D54836" w:rsidRDefault="00B43D88" w:rsidP="00AB372C">
      <w:pPr>
        <w:widowControl w:val="0"/>
        <w:suppressAutoHyphens/>
        <w:rPr>
          <w:rFonts w:ascii="Times New Roman" w:hAnsi="Times New Roman"/>
          <w:b/>
          <w:kern w:val="1"/>
          <w:sz w:val="24"/>
          <w:szCs w:val="24"/>
          <w:lang w:eastAsia="hi-IN" w:bidi="hi-IN"/>
        </w:rPr>
      </w:pPr>
    </w:p>
    <w:p w:rsidR="00B43D88" w:rsidRPr="00D54836" w:rsidRDefault="00B43D88" w:rsidP="00AB372C">
      <w:pPr>
        <w:widowControl w:val="0"/>
        <w:suppressAutoHyphens/>
        <w:rPr>
          <w:rFonts w:ascii="Times New Roman" w:hAnsi="Times New Roman"/>
          <w:kern w:val="1"/>
          <w:sz w:val="20"/>
          <w:szCs w:val="20"/>
          <w:lang w:eastAsia="hi-IN" w:bidi="hi-IN"/>
        </w:rPr>
      </w:pPr>
    </w:p>
    <w:p w:rsidR="00B43D88" w:rsidRPr="00D54836" w:rsidRDefault="00B43D88" w:rsidP="00AB372C">
      <w:pPr>
        <w:widowControl w:val="0"/>
        <w:suppressAutoHyphens/>
        <w:rPr>
          <w:rFonts w:ascii="Times New Roman" w:hAnsi="Times New Roman"/>
          <w:kern w:val="1"/>
          <w:sz w:val="20"/>
          <w:szCs w:val="20"/>
          <w:lang w:eastAsia="hi-IN" w:bidi="hi-IN"/>
        </w:rPr>
        <w:sectPr w:rsidR="00B43D88" w:rsidRPr="00D54836" w:rsidSect="00521A24">
          <w:pgSz w:w="16838" w:h="11906" w:orient="landscape"/>
          <w:pgMar w:top="1276" w:right="1417" w:bottom="1417" w:left="1417" w:header="708" w:footer="708" w:gutter="0"/>
          <w:cols w:space="708"/>
          <w:docGrid w:linePitch="360"/>
        </w:sectPr>
      </w:pPr>
    </w:p>
    <w:p w:rsidR="00B43D88" w:rsidRPr="00D54836" w:rsidRDefault="00B43D88" w:rsidP="00AB372C">
      <w:pPr>
        <w:widowControl w:val="0"/>
        <w:suppressAutoHyphens/>
        <w:jc w:val="center"/>
        <w:rPr>
          <w:rFonts w:ascii="Times New Roman" w:hAnsi="Times New Roman"/>
          <w:b/>
          <w:kern w:val="1"/>
          <w:sz w:val="24"/>
          <w:szCs w:val="24"/>
          <w:lang w:eastAsia="hi-IN" w:bidi="hi-IN"/>
        </w:rPr>
      </w:pPr>
    </w:p>
    <w:p w:rsidR="00B43D88" w:rsidRPr="00D54836" w:rsidRDefault="00B43D88" w:rsidP="003F307C">
      <w:pPr>
        <w:numPr>
          <w:ilvl w:val="0"/>
          <w:numId w:val="9"/>
        </w:numPr>
        <w:rPr>
          <w:rFonts w:ascii="Times New Roman" w:hAnsi="Times New Roman"/>
          <w:b/>
          <w:sz w:val="24"/>
          <w:szCs w:val="24"/>
        </w:rPr>
      </w:pPr>
      <w:r w:rsidRPr="00D54836">
        <w:rPr>
          <w:rFonts w:ascii="Times New Roman" w:hAnsi="Times New Roman"/>
          <w:b/>
          <w:sz w:val="24"/>
          <w:szCs w:val="24"/>
        </w:rPr>
        <w:t>Növényismeret és kezelés</w:t>
      </w:r>
      <w:r w:rsidRPr="00D54836">
        <w:rPr>
          <w:rFonts w:ascii="Times New Roman" w:hAnsi="Times New Roman"/>
          <w:b/>
          <w:sz w:val="24"/>
          <w:szCs w:val="24"/>
        </w:rPr>
        <w:tab/>
        <w:t>249 óra</w:t>
      </w:r>
    </w:p>
    <w:p w:rsidR="00B43D88" w:rsidRPr="00D54836" w:rsidRDefault="00B43D88" w:rsidP="00AB372C">
      <w:pPr>
        <w:widowControl w:val="0"/>
        <w:suppressAutoHyphens/>
        <w:rPr>
          <w:rFonts w:ascii="Times New Roman" w:hAnsi="Times New Roman"/>
          <w:b/>
          <w:sz w:val="24"/>
          <w:szCs w:val="24"/>
        </w:rPr>
      </w:pPr>
    </w:p>
    <w:p w:rsidR="00B43D88" w:rsidRPr="00D54836" w:rsidRDefault="00B43D88" w:rsidP="00AB372C">
      <w:pPr>
        <w:numPr>
          <w:ilvl w:val="1"/>
          <w:numId w:val="9"/>
        </w:numPr>
        <w:rPr>
          <w:rFonts w:ascii="Times New Roman" w:hAnsi="Times New Roman"/>
          <w:b/>
          <w:sz w:val="24"/>
          <w:szCs w:val="24"/>
        </w:rPr>
      </w:pPr>
      <w:r w:rsidRPr="00D54836">
        <w:rPr>
          <w:rFonts w:ascii="Times New Roman" w:hAnsi="Times New Roman"/>
          <w:b/>
          <w:sz w:val="24"/>
          <w:szCs w:val="24"/>
        </w:rPr>
        <w:t>A tantárgy tanításának célja</w:t>
      </w:r>
    </w:p>
    <w:p w:rsidR="00B43D88" w:rsidRPr="00D54836" w:rsidRDefault="00B43D88" w:rsidP="00724D0E">
      <w:pPr>
        <w:jc w:val="both"/>
        <w:rPr>
          <w:rFonts w:ascii="Times New Roman" w:hAnsi="Times New Roman"/>
          <w:sz w:val="24"/>
        </w:rPr>
      </w:pPr>
      <w:r w:rsidRPr="00D54836">
        <w:rPr>
          <w:rFonts w:ascii="Times New Roman" w:hAnsi="Times New Roman"/>
          <w:sz w:val="24"/>
        </w:rPr>
        <w:t>A virágkötő munkája során élő és tartósított növényekkel, növényi részekkel dolgozik, ezért ismernie kell a növényeket és legfontosabb tulajdonságaikat.</w:t>
      </w:r>
    </w:p>
    <w:p w:rsidR="00B43D88" w:rsidRPr="00D54836" w:rsidRDefault="00B43D88" w:rsidP="00724D0E">
      <w:pPr>
        <w:tabs>
          <w:tab w:val="right" w:pos="9072"/>
        </w:tabs>
        <w:jc w:val="both"/>
        <w:rPr>
          <w:rFonts w:ascii="Times New Roman" w:hAnsi="Times New Roman"/>
          <w:sz w:val="24"/>
        </w:rPr>
      </w:pPr>
      <w:r w:rsidRPr="00D54836">
        <w:rPr>
          <w:rFonts w:ascii="Times New Roman" w:hAnsi="Times New Roman"/>
          <w:sz w:val="24"/>
        </w:rPr>
        <w:t>A növénytani alapismeretek témakör a növények külső és belső tulajdonságaival, életfolyamataival foglalkozik. Az élő növény tulajdonságainak és az élettani folyamatoknak az ismerete az elkészített alkotások esztétikai értéke és a növények eltarthatósága miatt fontos.</w:t>
      </w:r>
    </w:p>
    <w:p w:rsidR="00B43D88" w:rsidRPr="00D54836" w:rsidRDefault="00B43D88" w:rsidP="00724D0E">
      <w:pPr>
        <w:jc w:val="both"/>
        <w:rPr>
          <w:rFonts w:ascii="Times New Roman" w:hAnsi="Times New Roman"/>
          <w:sz w:val="24"/>
        </w:rPr>
      </w:pPr>
      <w:r w:rsidRPr="00D54836">
        <w:rPr>
          <w:rFonts w:ascii="Times New Roman" w:hAnsi="Times New Roman"/>
          <w:sz w:val="24"/>
        </w:rPr>
        <w:t xml:space="preserve">A dísznövény termesztési témakörök tartalmazzák a dísznövények termesztésével és felhasználásával foglalkozó ismereteket. A növények tulajdonságainak (név, szaporítási mód, környezeti és kezelési igények, felhasználási lehetőségek) ismerete alapvető a virágkötészeti tevékenység szakszerű elvégzéséhez. </w:t>
      </w:r>
    </w:p>
    <w:p w:rsidR="00B43D88" w:rsidRPr="00D54836" w:rsidRDefault="00B43D88" w:rsidP="00AB372C">
      <w:pPr>
        <w:widowControl w:val="0"/>
        <w:suppressAutoHyphens/>
        <w:rPr>
          <w:rFonts w:ascii="Times New Roman" w:hAnsi="Times New Roman"/>
          <w:b/>
          <w:kern w:val="1"/>
          <w:sz w:val="24"/>
          <w:szCs w:val="24"/>
          <w:lang w:eastAsia="hi-IN" w:bidi="hi-IN"/>
        </w:rPr>
      </w:pPr>
    </w:p>
    <w:p w:rsidR="00B43D88" w:rsidRPr="00D54836" w:rsidRDefault="00B43D88" w:rsidP="00AB372C">
      <w:pPr>
        <w:numPr>
          <w:ilvl w:val="1"/>
          <w:numId w:val="9"/>
        </w:numPr>
        <w:rPr>
          <w:rFonts w:ascii="Times New Roman" w:hAnsi="Times New Roman"/>
          <w:b/>
          <w:sz w:val="24"/>
          <w:szCs w:val="24"/>
        </w:rPr>
      </w:pPr>
      <w:r w:rsidRPr="00D54836">
        <w:rPr>
          <w:rFonts w:ascii="Times New Roman" w:hAnsi="Times New Roman"/>
          <w:b/>
          <w:sz w:val="24"/>
          <w:szCs w:val="24"/>
        </w:rPr>
        <w:t>Kapcsolódó közismereti, szakmai tartalmak</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A növénytani alapismeretek témakör kapcsolódik a biológiai tanulmányokhoz. A dísznövényeket a virágkötészet használja fel, így szoros kapcsolat van a két szakmai tantárgy között. A virágkezelések közös témakör, mindkét tantárgyban fontos témakör, csak más hangsúllyal és részletezésben.</w:t>
      </w:r>
    </w:p>
    <w:p w:rsidR="00B43D88" w:rsidRPr="00D54836" w:rsidRDefault="00B43D88" w:rsidP="00AB372C">
      <w:pPr>
        <w:widowControl w:val="0"/>
        <w:suppressAutoHyphens/>
        <w:rPr>
          <w:rFonts w:ascii="Times New Roman" w:hAnsi="Times New Roman"/>
          <w:b/>
          <w:kern w:val="1"/>
          <w:sz w:val="24"/>
          <w:szCs w:val="24"/>
          <w:lang w:eastAsia="hi-IN" w:bidi="hi-IN"/>
        </w:rPr>
      </w:pPr>
    </w:p>
    <w:p w:rsidR="00B43D88" w:rsidRPr="00D54836" w:rsidRDefault="00B43D88" w:rsidP="00AB372C">
      <w:pPr>
        <w:numPr>
          <w:ilvl w:val="1"/>
          <w:numId w:val="9"/>
        </w:numPr>
        <w:rPr>
          <w:rFonts w:ascii="Times New Roman" w:hAnsi="Times New Roman"/>
          <w:b/>
          <w:sz w:val="24"/>
          <w:szCs w:val="24"/>
        </w:rPr>
      </w:pPr>
      <w:r w:rsidRPr="00D54836">
        <w:rPr>
          <w:rFonts w:ascii="Times New Roman" w:hAnsi="Times New Roman"/>
          <w:b/>
          <w:sz w:val="24"/>
          <w:szCs w:val="24"/>
        </w:rPr>
        <w:t xml:space="preserve">Témakörök </w:t>
      </w:r>
    </w:p>
    <w:p w:rsidR="00B43D88" w:rsidRPr="00D54836" w:rsidRDefault="00B43D88" w:rsidP="00AB372C">
      <w:pPr>
        <w:widowControl w:val="0"/>
        <w:suppressAutoHyphens/>
        <w:rPr>
          <w:rFonts w:ascii="Times New Roman" w:hAnsi="Times New Roman"/>
          <w:b/>
          <w:kern w:val="1"/>
          <w:sz w:val="24"/>
          <w:szCs w:val="24"/>
          <w:lang w:eastAsia="hi-IN" w:bidi="hi-IN"/>
        </w:rPr>
      </w:pPr>
    </w:p>
    <w:p w:rsidR="00B43D88" w:rsidRPr="00D54836" w:rsidRDefault="00B43D88" w:rsidP="003F307C">
      <w:pPr>
        <w:widowControl w:val="0"/>
        <w:numPr>
          <w:ilvl w:val="2"/>
          <w:numId w:val="9"/>
        </w:numPr>
        <w:suppressAutoHyphens/>
        <w:rPr>
          <w:rFonts w:ascii="Times New Roman" w:hAnsi="Times New Roman"/>
          <w:b/>
          <w:kern w:val="1"/>
          <w:sz w:val="24"/>
          <w:szCs w:val="24"/>
          <w:lang w:eastAsia="hi-IN" w:bidi="hi-IN"/>
        </w:rPr>
      </w:pPr>
      <w:r w:rsidRPr="00D54836">
        <w:rPr>
          <w:rFonts w:ascii="Times New Roman" w:hAnsi="Times New Roman"/>
          <w:b/>
          <w:sz w:val="24"/>
          <w:szCs w:val="24"/>
        </w:rPr>
        <w:t>Növénytani alapismeretek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t>35</w:t>
      </w:r>
      <w:r w:rsidRPr="00D54836">
        <w:rPr>
          <w:rFonts w:ascii="Times New Roman" w:hAnsi="Times New Roman"/>
          <w:b/>
          <w:kern w:val="1"/>
          <w:sz w:val="24"/>
          <w:szCs w:val="24"/>
          <w:lang w:eastAsia="hi-IN" w:bidi="hi-IN"/>
        </w:rPr>
        <w:t xml:space="preserve">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Növények külső és belső alaktan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 fő részei: a gyökér, a szár, a levél, a virág, a termés és felhasználásuk a virágkötészetben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alaktana (a levelek, virágok formája, színe, összetettsége, a termések típusa)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belső felépítés alapfogalmai (sejtek, szövetek, szervek)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életjelenségei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növekedése, fejlődése (mag, gyökér, szár, levél, virág, termés)</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felépítő és lebontó folyamatai, szaporodás, mozgás</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Kertészeti szaporítási módok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Növényrendszertan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növénycsoportok (mohák, harasztok, nyitvatermők, zárvatermők) jellemzői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fontosabb dísznövénycsoportok jellemzői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 és a környezet kapcsolata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kapcsolata más növényekkel, állatokkal és az emberrel</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kapcsolatok pozitív és negatív hatásai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alkalmazkodása az élettelen környezeti tényezőkhöz</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fontosabb kórokozói és kártevői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honos védett növények védettségének fontossága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védett növények felhasználásának korlátai</w:t>
      </w:r>
    </w:p>
    <w:p w:rsidR="00B43D88" w:rsidRPr="00D54836" w:rsidRDefault="00B43D88" w:rsidP="00AB372C">
      <w:pPr>
        <w:widowControl w:val="0"/>
        <w:suppressAutoHyphens/>
        <w:ind w:left="1224"/>
        <w:rPr>
          <w:rFonts w:ascii="Times New Roman" w:hAnsi="Times New Roman"/>
          <w:kern w:val="1"/>
          <w:sz w:val="24"/>
          <w:szCs w:val="24"/>
          <w:lang w:eastAsia="hi-IN" w:bidi="hi-IN"/>
        </w:rPr>
      </w:pPr>
    </w:p>
    <w:p w:rsidR="00B43D88" w:rsidRPr="00D54836" w:rsidRDefault="00B43D88" w:rsidP="003F307C">
      <w:pPr>
        <w:widowControl w:val="0"/>
        <w:numPr>
          <w:ilvl w:val="2"/>
          <w:numId w:val="9"/>
        </w:numPr>
        <w:suppressAutoHyphens/>
        <w:rPr>
          <w:rFonts w:ascii="Times New Roman" w:hAnsi="Times New Roman"/>
          <w:b/>
          <w:sz w:val="24"/>
          <w:szCs w:val="24"/>
        </w:rPr>
      </w:pPr>
      <w:r w:rsidRPr="00D54836">
        <w:rPr>
          <w:rFonts w:ascii="Times New Roman" w:hAnsi="Times New Roman"/>
          <w:b/>
          <w:sz w:val="24"/>
          <w:szCs w:val="24"/>
        </w:rPr>
        <w:t>Dísznövény termesztési alapismeretek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25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 dísznövénytermesztés környezeti tényezői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igényeinek megfelelő környezeti tényezők (hőmérséklet, fény, víz, tápanyag, talaj) biztosítása a dísznövénytermesztésben, figyelembe vétele az eladás, felhasználás során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dísznövény termesztés tárgyi feltételei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A dísznövénytermesztéshez szükséges építészeti és műszaki berendezések (pl. növényház, öntözőberendezés), anyagok (pl. termesztő-edények, talajkeverékek) és eszközök (pl. </w:t>
      </w:r>
      <w:r w:rsidRPr="00D54836">
        <w:rPr>
          <w:rFonts w:ascii="Times New Roman" w:hAnsi="Times New Roman"/>
          <w:kern w:val="1"/>
          <w:sz w:val="24"/>
          <w:szCs w:val="24"/>
          <w:lang w:eastAsia="hi-IN" w:bidi="hi-IN"/>
        </w:rPr>
        <w:lastRenderedPageBreak/>
        <w:t>kéziszerszámok, erő- és munkagépek)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Növények szaporítása, nevelése, ápolása, kezelése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dísznövények termesztése: a növények ivaros vagy ivartalan szaporítása, a fejlődő növények nevelése és ápolása (pl. öntözés, tápoldatozás, növényvédelem).</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cserepes növények gondozásának és a vágott virágok kezelésének szerepe a megtermelt dísznövények minél hosszabb ideig történő eladhatóságának, virágkötészeti célra történő felhasználhatóságának biztosításában</w:t>
      </w:r>
    </w:p>
    <w:p w:rsidR="00B43D88" w:rsidRPr="00D54836" w:rsidRDefault="00B43D88" w:rsidP="00AB372C">
      <w:pPr>
        <w:widowControl w:val="0"/>
        <w:suppressAutoHyphens/>
        <w:ind w:left="1224"/>
        <w:rPr>
          <w:rFonts w:ascii="Times New Roman" w:hAnsi="Times New Roman"/>
          <w:kern w:val="1"/>
          <w:sz w:val="24"/>
          <w:szCs w:val="24"/>
          <w:lang w:eastAsia="hi-IN" w:bidi="hi-IN"/>
        </w:rPr>
      </w:pPr>
    </w:p>
    <w:p w:rsidR="00B43D88" w:rsidRPr="00D54836" w:rsidRDefault="00B43D88" w:rsidP="003F307C">
      <w:pPr>
        <w:widowControl w:val="0"/>
        <w:numPr>
          <w:ilvl w:val="2"/>
          <w:numId w:val="9"/>
        </w:numPr>
        <w:suppressAutoHyphens/>
        <w:rPr>
          <w:rFonts w:ascii="Times New Roman" w:hAnsi="Times New Roman"/>
          <w:b/>
          <w:i/>
          <w:sz w:val="24"/>
          <w:szCs w:val="24"/>
        </w:rPr>
      </w:pPr>
      <w:r w:rsidRPr="00D54836">
        <w:rPr>
          <w:rFonts w:ascii="Times New Roman" w:hAnsi="Times New Roman"/>
          <w:b/>
          <w:sz w:val="24"/>
          <w:szCs w:val="24"/>
        </w:rPr>
        <w:t>Egy- és kétnyári dísznövények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20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egy- és kétnyári növények ismertetése (jellemzés, termesztés, ápolás, kezelés, felhasználás)</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igényeinek megfelelő környezeti tényezők (hőmérséklet, fény, víz, tápanyag, talaj) biztosítása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Növények szaporítása, nevelése, ápolása, kezelése</w:t>
      </w:r>
    </w:p>
    <w:p w:rsidR="00B43D88" w:rsidRPr="00D54836" w:rsidRDefault="00B43D88" w:rsidP="00724D0E">
      <w:pPr>
        <w:widowControl w:val="0"/>
        <w:suppressAutoHyphens/>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palánták kezelési szabályai</w:t>
      </w:r>
    </w:p>
    <w:p w:rsidR="00B43D88" w:rsidRPr="00D54836" w:rsidRDefault="00B43D88" w:rsidP="00AB372C">
      <w:pPr>
        <w:widowControl w:val="0"/>
        <w:suppressAutoHyphens/>
        <w:ind w:left="1224"/>
        <w:rPr>
          <w:rFonts w:ascii="Times New Roman" w:hAnsi="Times New Roman"/>
          <w:kern w:val="1"/>
          <w:sz w:val="24"/>
          <w:szCs w:val="24"/>
          <w:lang w:eastAsia="hi-IN" w:bidi="hi-IN"/>
        </w:rPr>
      </w:pPr>
    </w:p>
    <w:p w:rsidR="00B43D88" w:rsidRPr="00D54836" w:rsidRDefault="00B43D88" w:rsidP="003F307C">
      <w:pPr>
        <w:widowControl w:val="0"/>
        <w:numPr>
          <w:ilvl w:val="2"/>
          <w:numId w:val="9"/>
        </w:numPr>
        <w:suppressAutoHyphens/>
        <w:rPr>
          <w:rFonts w:ascii="Times New Roman" w:hAnsi="Times New Roman"/>
          <w:b/>
          <w:sz w:val="24"/>
          <w:szCs w:val="24"/>
        </w:rPr>
      </w:pPr>
      <w:r w:rsidRPr="00D54836">
        <w:rPr>
          <w:rFonts w:ascii="Times New Roman" w:hAnsi="Times New Roman"/>
          <w:b/>
          <w:sz w:val="24"/>
          <w:szCs w:val="24"/>
        </w:rPr>
        <w:t>Évelő dísznövények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20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évelő vágott virágok ismertetése (jellemzés, termesztés, ápolás, kezelés, felhasználás), előnyei, alkalmazásuk lehetőségei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igényeinek megfelelő környezeti tényezők (hőmérséklet, fény, víz, tápanyag, talaj) biztosítása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Növények szaporítása, nevelése, ápolása, kezelése</w:t>
      </w:r>
    </w:p>
    <w:p w:rsidR="00B43D88" w:rsidRPr="00D54836" w:rsidRDefault="00B43D88" w:rsidP="00AB372C">
      <w:pPr>
        <w:widowControl w:val="0"/>
        <w:suppressAutoHyphens/>
        <w:ind w:left="1224"/>
        <w:rPr>
          <w:rFonts w:ascii="Times New Roman" w:hAnsi="Times New Roman"/>
          <w:kern w:val="1"/>
          <w:sz w:val="24"/>
          <w:szCs w:val="24"/>
          <w:lang w:eastAsia="hi-IN" w:bidi="hi-IN"/>
        </w:rPr>
      </w:pPr>
    </w:p>
    <w:p w:rsidR="00B43D88" w:rsidRPr="00D54836" w:rsidRDefault="00B43D88" w:rsidP="003F307C">
      <w:pPr>
        <w:widowControl w:val="0"/>
        <w:numPr>
          <w:ilvl w:val="2"/>
          <w:numId w:val="9"/>
        </w:numPr>
        <w:suppressAutoHyphens/>
        <w:rPr>
          <w:rFonts w:ascii="Times New Roman" w:hAnsi="Times New Roman"/>
          <w:b/>
          <w:sz w:val="24"/>
          <w:szCs w:val="24"/>
        </w:rPr>
      </w:pPr>
      <w:r w:rsidRPr="00D54836">
        <w:rPr>
          <w:rFonts w:ascii="Times New Roman" w:hAnsi="Times New Roman"/>
          <w:b/>
          <w:sz w:val="24"/>
          <w:szCs w:val="24"/>
        </w:rPr>
        <w:t>Lombhullató díszfák és díszcserjék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22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lombhullató díszfákról, díszcserjékről származó növényanyag ismertetése (fás szárrészek, virágzó és terméses hajtások), felhasználási lehetőségei</w:t>
      </w:r>
    </w:p>
    <w:p w:rsidR="00B43D88" w:rsidRPr="00D54836" w:rsidRDefault="00B43D88" w:rsidP="00AB372C">
      <w:pPr>
        <w:widowControl w:val="0"/>
        <w:suppressAutoHyphens/>
        <w:ind w:left="1224"/>
        <w:rPr>
          <w:rFonts w:ascii="Times New Roman" w:hAnsi="Times New Roman"/>
          <w:b/>
          <w:kern w:val="1"/>
          <w:sz w:val="24"/>
          <w:szCs w:val="24"/>
          <w:lang w:eastAsia="hi-IN" w:bidi="hi-IN"/>
        </w:rPr>
      </w:pPr>
    </w:p>
    <w:p w:rsidR="00B43D88" w:rsidRPr="00D54836" w:rsidRDefault="00B43D88" w:rsidP="003F307C">
      <w:pPr>
        <w:widowControl w:val="0"/>
        <w:numPr>
          <w:ilvl w:val="2"/>
          <w:numId w:val="9"/>
        </w:numPr>
        <w:suppressAutoHyphens/>
        <w:rPr>
          <w:rFonts w:ascii="Times New Roman" w:hAnsi="Times New Roman"/>
          <w:b/>
          <w:i/>
          <w:sz w:val="24"/>
          <w:szCs w:val="24"/>
        </w:rPr>
      </w:pPr>
      <w:r w:rsidRPr="00D54836">
        <w:rPr>
          <w:rFonts w:ascii="Times New Roman" w:hAnsi="Times New Roman"/>
          <w:b/>
          <w:sz w:val="24"/>
          <w:szCs w:val="24"/>
        </w:rPr>
        <w:t>Örökzöld díszfák és díszcserjék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22óra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fenyő és örökzöld lomblevelű hajtások, termések, tobozok ismertetése, felhasználása a virágkötészetben, különösen a kegyeleti és a karácsonyi díszekben</w:t>
      </w:r>
    </w:p>
    <w:p w:rsidR="00B43D88" w:rsidRPr="00D54836" w:rsidRDefault="00B43D88" w:rsidP="00AB372C">
      <w:pPr>
        <w:widowControl w:val="0"/>
        <w:suppressAutoHyphens/>
        <w:ind w:left="1224"/>
        <w:rPr>
          <w:rFonts w:ascii="Times New Roman" w:hAnsi="Times New Roman"/>
          <w:b/>
          <w:kern w:val="1"/>
          <w:sz w:val="24"/>
          <w:szCs w:val="24"/>
          <w:lang w:eastAsia="hi-IN" w:bidi="hi-IN"/>
        </w:rPr>
      </w:pPr>
    </w:p>
    <w:p w:rsidR="00B43D88" w:rsidRPr="00D54836" w:rsidRDefault="00B43D88" w:rsidP="003F307C">
      <w:pPr>
        <w:widowControl w:val="0"/>
        <w:numPr>
          <w:ilvl w:val="2"/>
          <w:numId w:val="9"/>
        </w:numPr>
        <w:suppressAutoHyphens/>
        <w:rPr>
          <w:rFonts w:ascii="Times New Roman" w:hAnsi="Times New Roman"/>
          <w:b/>
          <w:sz w:val="24"/>
          <w:szCs w:val="24"/>
        </w:rPr>
      </w:pPr>
      <w:r w:rsidRPr="00D54836">
        <w:rPr>
          <w:rFonts w:ascii="Times New Roman" w:hAnsi="Times New Roman"/>
          <w:b/>
          <w:sz w:val="24"/>
          <w:szCs w:val="24"/>
        </w:rPr>
        <w:t>Növényházi levéldísznövények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50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változatos formájú, színes vagy tarka levelű dísznövények ismertetése, felhasználása a belső és külső terekben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Virágtartókon, bútorokon, ablakpárkányon, télikertben történő elhelyezésük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szoliter méretű növények, pálmák, az ámpolnanövények, a broméliák díszítő szerepe a különböző terekben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levéldísznövények alkalmazása növény-összeültetésben</w:t>
      </w:r>
    </w:p>
    <w:p w:rsidR="00B43D88" w:rsidRPr="00D54836" w:rsidRDefault="00B43D88" w:rsidP="00AB372C">
      <w:pPr>
        <w:widowControl w:val="0"/>
        <w:suppressAutoHyphens/>
        <w:ind w:left="1224"/>
        <w:rPr>
          <w:rFonts w:ascii="Times New Roman" w:hAnsi="Times New Roman"/>
          <w:kern w:val="1"/>
          <w:sz w:val="24"/>
          <w:szCs w:val="24"/>
          <w:lang w:eastAsia="hi-IN" w:bidi="hi-IN"/>
        </w:rPr>
      </w:pPr>
    </w:p>
    <w:p w:rsidR="00B43D88" w:rsidRPr="00D54836" w:rsidRDefault="00B43D88" w:rsidP="003F307C">
      <w:pPr>
        <w:widowControl w:val="0"/>
        <w:numPr>
          <w:ilvl w:val="2"/>
          <w:numId w:val="9"/>
        </w:numPr>
        <w:suppressAutoHyphens/>
        <w:rPr>
          <w:rFonts w:ascii="Times New Roman" w:hAnsi="Times New Roman"/>
          <w:b/>
          <w:i/>
          <w:sz w:val="24"/>
          <w:szCs w:val="24"/>
        </w:rPr>
      </w:pPr>
      <w:r w:rsidRPr="00D54836">
        <w:rPr>
          <w:rFonts w:ascii="Times New Roman" w:hAnsi="Times New Roman"/>
          <w:b/>
          <w:sz w:val="24"/>
          <w:szCs w:val="24"/>
        </w:rPr>
        <w:t>Növényházi virágos dísznövények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55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cserepes virágzó dísznövények ismertetése, felhasználása ajándékozási célra, lakásdíszként</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Virágzás után többnyire elvesztik díszítő értéküket, ezért alkalmi díszeknek tekinthetők</w:t>
      </w:r>
    </w:p>
    <w:p w:rsidR="00B43D88" w:rsidRPr="00D54836" w:rsidRDefault="00B43D88" w:rsidP="00AB372C">
      <w:pPr>
        <w:widowControl w:val="0"/>
        <w:suppressAutoHyphens/>
        <w:ind w:left="1224"/>
        <w:rPr>
          <w:rFonts w:ascii="Times New Roman" w:hAnsi="Times New Roman"/>
          <w:b/>
          <w:kern w:val="1"/>
          <w:sz w:val="24"/>
          <w:szCs w:val="24"/>
          <w:lang w:eastAsia="hi-IN" w:bidi="hi-IN"/>
        </w:rPr>
      </w:pPr>
    </w:p>
    <w:p w:rsidR="00B43D88" w:rsidRPr="00D54836" w:rsidRDefault="00B43D88" w:rsidP="00AB372C">
      <w:pPr>
        <w:numPr>
          <w:ilvl w:val="1"/>
          <w:numId w:val="9"/>
        </w:numPr>
        <w:rPr>
          <w:rFonts w:ascii="Times New Roman" w:hAnsi="Times New Roman"/>
          <w:b/>
          <w:i/>
          <w:sz w:val="24"/>
          <w:szCs w:val="24"/>
        </w:rPr>
      </w:pPr>
      <w:r w:rsidRPr="00D54836">
        <w:rPr>
          <w:rFonts w:ascii="Times New Roman" w:hAnsi="Times New Roman"/>
          <w:b/>
          <w:i/>
          <w:sz w:val="24"/>
          <w:szCs w:val="24"/>
        </w:rPr>
        <w:t xml:space="preserve">A képzés javasolt helyszíne </w:t>
      </w:r>
      <w:r w:rsidRPr="00D54836">
        <w:rPr>
          <w:rFonts w:ascii="Times New Roman" w:hAnsi="Times New Roman"/>
          <w:b/>
          <w:i/>
          <w:kern w:val="1"/>
          <w:sz w:val="24"/>
          <w:szCs w:val="24"/>
          <w:lang w:eastAsia="hi-IN" w:bidi="hi-IN"/>
        </w:rPr>
        <w:t>(ajánlás)</w:t>
      </w:r>
    </w:p>
    <w:p w:rsidR="00B43D88" w:rsidRPr="00D54836" w:rsidRDefault="00B43D88" w:rsidP="00724D0E">
      <w:pPr>
        <w:rPr>
          <w:rFonts w:ascii="Times New Roman" w:hAnsi="Times New Roman"/>
          <w:i/>
          <w:kern w:val="1"/>
          <w:sz w:val="24"/>
          <w:szCs w:val="24"/>
          <w:lang w:eastAsia="hi-IN" w:bidi="hi-IN"/>
        </w:rPr>
      </w:pPr>
      <w:r w:rsidRPr="00D54836">
        <w:rPr>
          <w:rFonts w:ascii="Times New Roman" w:hAnsi="Times New Roman"/>
          <w:i/>
          <w:kern w:val="1"/>
          <w:sz w:val="24"/>
          <w:szCs w:val="24"/>
          <w:lang w:eastAsia="hi-IN" w:bidi="hi-IN"/>
        </w:rPr>
        <w:t>Tanterem, szaktanterem, laboratórium, demonstrációs terem</w:t>
      </w:r>
    </w:p>
    <w:p w:rsidR="00B43D88" w:rsidRPr="00D54836" w:rsidRDefault="00B43D88" w:rsidP="00AB372C">
      <w:pPr>
        <w:widowControl w:val="0"/>
        <w:suppressAutoHyphens/>
        <w:rPr>
          <w:rFonts w:ascii="Times New Roman" w:hAnsi="Times New Roman"/>
          <w:b/>
          <w:kern w:val="1"/>
          <w:sz w:val="24"/>
          <w:szCs w:val="24"/>
          <w:lang w:eastAsia="hi-IN" w:bidi="hi-IN"/>
        </w:rPr>
      </w:pPr>
    </w:p>
    <w:p w:rsidR="00B43D88" w:rsidRPr="00D54836" w:rsidRDefault="00B43D88" w:rsidP="003F307C">
      <w:pPr>
        <w:numPr>
          <w:ilvl w:val="1"/>
          <w:numId w:val="9"/>
        </w:numPr>
        <w:jc w:val="both"/>
        <w:rPr>
          <w:rFonts w:ascii="Times New Roman" w:hAnsi="Times New Roman"/>
          <w:b/>
          <w:sz w:val="24"/>
          <w:szCs w:val="24"/>
        </w:rPr>
      </w:pPr>
      <w:r w:rsidRPr="00D54836">
        <w:rPr>
          <w:rFonts w:ascii="Times New Roman" w:hAnsi="Times New Roman"/>
          <w:b/>
          <w:i/>
          <w:sz w:val="24"/>
          <w:szCs w:val="24"/>
        </w:rPr>
        <w:t>A tantárgy elsajátítása során alkalmazható sajátos módszerek, tanulói tevékenységformák (ajánlás)</w:t>
      </w:r>
    </w:p>
    <w:p w:rsidR="00B43D88" w:rsidRPr="00D54836" w:rsidRDefault="00B43D88" w:rsidP="003F307C">
      <w:pPr>
        <w:ind w:left="720"/>
        <w:jc w:val="both"/>
        <w:rPr>
          <w:rFonts w:ascii="Times New Roman" w:hAnsi="Times New Roman"/>
          <w:b/>
          <w:sz w:val="24"/>
          <w:szCs w:val="24"/>
        </w:rPr>
      </w:pPr>
    </w:p>
    <w:p w:rsidR="00B43D88" w:rsidRPr="00D54836" w:rsidRDefault="00B43D88" w:rsidP="003F307C">
      <w:pPr>
        <w:pStyle w:val="Listaszerbekezds"/>
        <w:numPr>
          <w:ilvl w:val="2"/>
          <w:numId w:val="9"/>
        </w:numPr>
        <w:spacing w:after="0" w:line="240" w:lineRule="auto"/>
        <w:jc w:val="both"/>
        <w:rPr>
          <w:rFonts w:ascii="Times New Roman" w:hAnsi="Times New Roman"/>
          <w:b/>
          <w:i/>
          <w:sz w:val="24"/>
          <w:szCs w:val="24"/>
        </w:rPr>
      </w:pPr>
      <w:r w:rsidRPr="00D54836">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43D88" w:rsidRPr="00EA2FDA" w:rsidTr="00521A24">
        <w:trPr>
          <w:jc w:val="center"/>
        </w:trPr>
        <w:tc>
          <w:tcPr>
            <w:tcW w:w="994"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Sorszám</w:t>
            </w:r>
          </w:p>
        </w:tc>
        <w:tc>
          <w:tcPr>
            <w:tcW w:w="2800"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 xml:space="preserve">Alkalmazott oktatási </w:t>
            </w:r>
          </w:p>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módszer neve</w:t>
            </w:r>
          </w:p>
        </w:tc>
        <w:tc>
          <w:tcPr>
            <w:tcW w:w="2835" w:type="dxa"/>
            <w:gridSpan w:val="3"/>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A tanulói tevékenység szervezeti kerete</w:t>
            </w:r>
          </w:p>
        </w:tc>
        <w:tc>
          <w:tcPr>
            <w:tcW w:w="2659"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 xml:space="preserve">Alkalmazandó eszközök és felszerelések (SZVK 6. pont </w:t>
            </w:r>
            <w:r w:rsidRPr="00D54836">
              <w:rPr>
                <w:rFonts w:ascii="Times New Roman" w:hAnsi="Times New Roman"/>
                <w:b/>
                <w:sz w:val="20"/>
                <w:szCs w:val="20"/>
              </w:rPr>
              <w:lastRenderedPageBreak/>
              <w:t>lebontása, pontosítása)</w:t>
            </w:r>
          </w:p>
        </w:tc>
      </w:tr>
      <w:tr w:rsidR="00B43D88" w:rsidRPr="00EA2FDA" w:rsidTr="00521A24">
        <w:trPr>
          <w:jc w:val="center"/>
        </w:trPr>
        <w:tc>
          <w:tcPr>
            <w:tcW w:w="994" w:type="dxa"/>
            <w:vMerge/>
            <w:vAlign w:val="center"/>
          </w:tcPr>
          <w:p w:rsidR="00B43D88" w:rsidRPr="00D54836" w:rsidRDefault="00B43D88" w:rsidP="00521A24">
            <w:pPr>
              <w:jc w:val="center"/>
              <w:rPr>
                <w:rFonts w:ascii="Times New Roman" w:hAnsi="Times New Roman"/>
                <w:b/>
                <w:sz w:val="20"/>
                <w:szCs w:val="20"/>
              </w:rPr>
            </w:pPr>
          </w:p>
        </w:tc>
        <w:tc>
          <w:tcPr>
            <w:tcW w:w="2800" w:type="dxa"/>
            <w:vMerge/>
            <w:vAlign w:val="center"/>
          </w:tcPr>
          <w:p w:rsidR="00B43D88" w:rsidRPr="00D54836" w:rsidRDefault="00B43D88" w:rsidP="00521A24">
            <w:pPr>
              <w:rPr>
                <w:rFonts w:ascii="Times New Roman" w:hAnsi="Times New Roman"/>
                <w:b/>
                <w:sz w:val="20"/>
                <w:szCs w:val="20"/>
              </w:rPr>
            </w:pPr>
          </w:p>
        </w:tc>
        <w:tc>
          <w:tcPr>
            <w:tcW w:w="945" w:type="dxa"/>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egyéni</w:t>
            </w:r>
          </w:p>
        </w:tc>
        <w:tc>
          <w:tcPr>
            <w:tcW w:w="945" w:type="dxa"/>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csoport</w:t>
            </w:r>
          </w:p>
        </w:tc>
        <w:tc>
          <w:tcPr>
            <w:tcW w:w="945" w:type="dxa"/>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osztály</w:t>
            </w:r>
          </w:p>
        </w:tc>
        <w:tc>
          <w:tcPr>
            <w:tcW w:w="2659" w:type="dxa"/>
            <w:vMerge/>
            <w:vAlign w:val="center"/>
          </w:tcPr>
          <w:p w:rsidR="00B43D88" w:rsidRPr="00D54836" w:rsidRDefault="00B43D88" w:rsidP="00521A24">
            <w:pPr>
              <w:jc w:val="center"/>
              <w:rPr>
                <w:rFonts w:ascii="Times New Roman" w:hAnsi="Times New Roman"/>
                <w:b/>
                <w:sz w:val="20"/>
                <w:szCs w:val="20"/>
              </w:rPr>
            </w:pP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lastRenderedPageBreak/>
              <w:t>1.1</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magyarázat</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1.2.</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elbeszélés</w:t>
            </w: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1.3.</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kiselőadás</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1.4.</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megbeszélés</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1.5.</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vita</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1.6.</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szemléltetés</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1.7.</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projekt</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1.8.</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kooperatív tanulás</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1.9.</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szimuláció</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1.10.</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kísérlet</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1.11.</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házi feladat</w:t>
            </w: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bl>
    <w:p w:rsidR="00B43D88" w:rsidRPr="00D54836" w:rsidRDefault="00B43D88" w:rsidP="00AB372C">
      <w:pPr>
        <w:rPr>
          <w:rFonts w:ascii="Times New Roman" w:hAnsi="Times New Roman"/>
          <w:b/>
          <w:i/>
          <w:sz w:val="24"/>
          <w:szCs w:val="24"/>
        </w:rPr>
      </w:pPr>
    </w:p>
    <w:p w:rsidR="00B43D88" w:rsidRPr="00D54836" w:rsidRDefault="00B43D88" w:rsidP="003F307C">
      <w:pPr>
        <w:numPr>
          <w:ilvl w:val="2"/>
          <w:numId w:val="9"/>
        </w:numPr>
        <w:jc w:val="both"/>
        <w:rPr>
          <w:rFonts w:ascii="Times New Roman" w:hAnsi="Times New Roman"/>
          <w:b/>
          <w:i/>
          <w:sz w:val="24"/>
          <w:szCs w:val="24"/>
        </w:rPr>
      </w:pPr>
      <w:r w:rsidRPr="00D54836">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43D88" w:rsidRPr="00EA2FDA" w:rsidTr="00521A24">
        <w:trPr>
          <w:cantSplit/>
          <w:trHeight w:val="921"/>
          <w:jc w:val="center"/>
        </w:trPr>
        <w:tc>
          <w:tcPr>
            <w:tcW w:w="828"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Sor-szám</w:t>
            </w:r>
          </w:p>
        </w:tc>
        <w:tc>
          <w:tcPr>
            <w:tcW w:w="3621"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Tanulói tevékenységforma</w:t>
            </w:r>
          </w:p>
        </w:tc>
        <w:tc>
          <w:tcPr>
            <w:tcW w:w="2370" w:type="dxa"/>
            <w:gridSpan w:val="3"/>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Tanulói tevékenység szervezési kerete</w:t>
            </w:r>
          </w:p>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(differenciálási módok)</w:t>
            </w:r>
          </w:p>
        </w:tc>
        <w:tc>
          <w:tcPr>
            <w:tcW w:w="2190"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Alkalmazandó eszközök és felszerelések (SZVK 6. pont lebontása, pontosítása)</w:t>
            </w:r>
          </w:p>
        </w:tc>
      </w:tr>
      <w:tr w:rsidR="00B43D88" w:rsidRPr="00EA2FDA" w:rsidTr="00521A24">
        <w:trPr>
          <w:cantSplit/>
          <w:trHeight w:val="1076"/>
          <w:jc w:val="center"/>
        </w:trPr>
        <w:tc>
          <w:tcPr>
            <w:tcW w:w="828" w:type="dxa"/>
            <w:vMerge/>
            <w:vAlign w:val="center"/>
          </w:tcPr>
          <w:p w:rsidR="00B43D88" w:rsidRPr="00D54836" w:rsidRDefault="00B43D88" w:rsidP="00521A24">
            <w:pPr>
              <w:jc w:val="center"/>
              <w:rPr>
                <w:rFonts w:ascii="Times New Roman" w:hAnsi="Times New Roman"/>
                <w:b/>
                <w:sz w:val="20"/>
                <w:szCs w:val="20"/>
              </w:rPr>
            </w:pPr>
          </w:p>
        </w:tc>
        <w:tc>
          <w:tcPr>
            <w:tcW w:w="3621" w:type="dxa"/>
            <w:vMerge/>
            <w:vAlign w:val="center"/>
          </w:tcPr>
          <w:p w:rsidR="00B43D88" w:rsidRPr="00D54836" w:rsidRDefault="00B43D88" w:rsidP="00521A24">
            <w:pPr>
              <w:rPr>
                <w:rFonts w:ascii="Times New Roman" w:hAnsi="Times New Roman"/>
                <w:b/>
                <w:sz w:val="20"/>
                <w:szCs w:val="20"/>
              </w:rPr>
            </w:pPr>
          </w:p>
        </w:tc>
        <w:tc>
          <w:tcPr>
            <w:tcW w:w="809" w:type="dxa"/>
            <w:textDirection w:val="btLr"/>
            <w:vAlign w:val="center"/>
          </w:tcPr>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Egyéni</w:t>
            </w:r>
          </w:p>
        </w:tc>
        <w:tc>
          <w:tcPr>
            <w:tcW w:w="798" w:type="dxa"/>
            <w:textDirection w:val="btLr"/>
            <w:vAlign w:val="center"/>
          </w:tcPr>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Csoport-</w:t>
            </w:r>
          </w:p>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bontás</w:t>
            </w:r>
          </w:p>
        </w:tc>
        <w:tc>
          <w:tcPr>
            <w:tcW w:w="763" w:type="dxa"/>
            <w:textDirection w:val="btLr"/>
            <w:vAlign w:val="center"/>
          </w:tcPr>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Osztály-</w:t>
            </w:r>
          </w:p>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keret</w:t>
            </w:r>
          </w:p>
        </w:tc>
        <w:tc>
          <w:tcPr>
            <w:tcW w:w="2190" w:type="dxa"/>
            <w:vMerge/>
            <w:vAlign w:val="center"/>
          </w:tcPr>
          <w:p w:rsidR="00B43D88" w:rsidRPr="00D54836" w:rsidRDefault="00B43D88" w:rsidP="00521A24">
            <w:pPr>
              <w:jc w:val="center"/>
              <w:rPr>
                <w:rFonts w:ascii="Times New Roman" w:hAnsi="Times New Roman"/>
                <w:b/>
                <w:sz w:val="20"/>
                <w:szCs w:val="20"/>
              </w:rPr>
            </w:pPr>
          </w:p>
        </w:tc>
      </w:tr>
      <w:tr w:rsidR="00B43D88" w:rsidRPr="00EA2FDA" w:rsidTr="00521A24">
        <w:trPr>
          <w:jc w:val="center"/>
        </w:trPr>
        <w:tc>
          <w:tcPr>
            <w:tcW w:w="828" w:type="dxa"/>
            <w:shd w:val="clear" w:color="auto" w:fill="D9D9D9"/>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1.</w:t>
            </w:r>
          </w:p>
        </w:tc>
        <w:tc>
          <w:tcPr>
            <w:tcW w:w="3621" w:type="dxa"/>
            <w:shd w:val="clear" w:color="auto" w:fill="D9D9D9"/>
            <w:vAlign w:val="center"/>
          </w:tcPr>
          <w:p w:rsidR="00B43D88" w:rsidRPr="00D54836" w:rsidRDefault="00B43D88" w:rsidP="00521A24">
            <w:pPr>
              <w:rPr>
                <w:rFonts w:ascii="Times New Roman" w:hAnsi="Times New Roman"/>
                <w:b/>
                <w:sz w:val="20"/>
                <w:szCs w:val="20"/>
              </w:rPr>
            </w:pPr>
            <w:r w:rsidRPr="00D54836">
              <w:rPr>
                <w:rFonts w:ascii="Times New Roman" w:hAnsi="Times New Roman"/>
                <w:b/>
                <w:sz w:val="20"/>
                <w:szCs w:val="20"/>
              </w:rPr>
              <w:t>Információ feldolgozó tevékenységek</w:t>
            </w:r>
          </w:p>
        </w:tc>
        <w:tc>
          <w:tcPr>
            <w:tcW w:w="809"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98"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63"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2190" w:type="dxa"/>
            <w:shd w:val="clear" w:color="auto" w:fill="D9D9D9"/>
            <w:vAlign w:val="center"/>
          </w:tcPr>
          <w:p w:rsidR="00B43D88" w:rsidRPr="00D54836" w:rsidRDefault="00B43D88" w:rsidP="00521A24">
            <w:pPr>
              <w:jc w:val="center"/>
              <w:rPr>
                <w:rFonts w:ascii="Times New Roman" w:hAnsi="Times New Roman"/>
                <w:sz w:val="20"/>
                <w:szCs w:val="20"/>
              </w:rPr>
            </w:pP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1.1.</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Olvasott szöveg önálló feldolgozása</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1.2.</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Olvasott szöveg feladattal vezetett feldolgozása</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1.3.</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Olvasott szöveg feldolgozása jegyzeteléssel</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1.4.</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Hallott szöveg feldolgozása jegyzeteléssel</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1.5.</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Hallott szöveg feladattal vezetett feldolgozása</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1.6.</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Információk önálló rendszerezése</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1.7.</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Információk feladattal vezetett rendszerezése</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shd w:val="clear" w:color="auto" w:fill="D9D9D9"/>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2.</w:t>
            </w:r>
          </w:p>
        </w:tc>
        <w:tc>
          <w:tcPr>
            <w:tcW w:w="3621" w:type="dxa"/>
            <w:shd w:val="clear" w:color="auto" w:fill="D9D9D9"/>
            <w:vAlign w:val="center"/>
          </w:tcPr>
          <w:p w:rsidR="00B43D88" w:rsidRPr="00D54836" w:rsidRDefault="00B43D88" w:rsidP="00521A24">
            <w:pPr>
              <w:rPr>
                <w:rFonts w:ascii="Times New Roman" w:hAnsi="Times New Roman"/>
                <w:b/>
                <w:sz w:val="20"/>
                <w:szCs w:val="20"/>
              </w:rPr>
            </w:pPr>
            <w:r w:rsidRPr="00D54836">
              <w:rPr>
                <w:rFonts w:ascii="Times New Roman" w:hAnsi="Times New Roman"/>
                <w:b/>
                <w:sz w:val="20"/>
                <w:szCs w:val="20"/>
              </w:rPr>
              <w:t>Ismeretalkalmazási gyakorló tevékenységek, feladatok</w:t>
            </w:r>
          </w:p>
        </w:tc>
        <w:tc>
          <w:tcPr>
            <w:tcW w:w="809"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98"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63"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2190" w:type="dxa"/>
            <w:shd w:val="clear" w:color="auto" w:fill="D9D9D9"/>
            <w:vAlign w:val="center"/>
          </w:tcPr>
          <w:p w:rsidR="00B43D88" w:rsidRPr="00D54836" w:rsidRDefault="00B43D88" w:rsidP="00521A24">
            <w:pPr>
              <w:jc w:val="center"/>
              <w:rPr>
                <w:rFonts w:ascii="Times New Roman" w:hAnsi="Times New Roman"/>
                <w:sz w:val="20"/>
                <w:szCs w:val="20"/>
              </w:rPr>
            </w:pP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2.1.</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Írásos elemzések készítése</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2.2.</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Leírás készítése</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2.3.</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Válaszolás írásban mondatszintű kérdésekre</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2.4.</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Tesztfeladat megoldása</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2.5.</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Szöveges előadás egyéni felkészüléssel</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2.6.</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Tapasztalatok utólagos ismertetése szóban</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2.7.</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Tapasztalatok helyszíni ismertetése szóban</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shd w:val="clear" w:color="auto" w:fill="D9D9D9"/>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3.</w:t>
            </w:r>
          </w:p>
        </w:tc>
        <w:tc>
          <w:tcPr>
            <w:tcW w:w="3621" w:type="dxa"/>
            <w:shd w:val="clear" w:color="auto" w:fill="D9D9D9"/>
            <w:vAlign w:val="center"/>
          </w:tcPr>
          <w:p w:rsidR="00B43D88" w:rsidRPr="00D54836" w:rsidRDefault="00B43D88" w:rsidP="00521A24">
            <w:pPr>
              <w:rPr>
                <w:rFonts w:ascii="Times New Roman" w:hAnsi="Times New Roman"/>
                <w:b/>
                <w:sz w:val="20"/>
                <w:szCs w:val="20"/>
              </w:rPr>
            </w:pPr>
            <w:r w:rsidRPr="00D54836">
              <w:rPr>
                <w:rFonts w:ascii="Times New Roman" w:hAnsi="Times New Roman"/>
                <w:b/>
                <w:sz w:val="20"/>
                <w:szCs w:val="20"/>
              </w:rPr>
              <w:t>Csoportos munkaformák körében</w:t>
            </w:r>
          </w:p>
        </w:tc>
        <w:tc>
          <w:tcPr>
            <w:tcW w:w="809"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98"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63"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2190" w:type="dxa"/>
            <w:shd w:val="clear" w:color="auto" w:fill="D9D9D9"/>
            <w:vAlign w:val="center"/>
          </w:tcPr>
          <w:p w:rsidR="00B43D88" w:rsidRPr="00D54836" w:rsidRDefault="00B43D88" w:rsidP="00521A24">
            <w:pPr>
              <w:jc w:val="center"/>
              <w:rPr>
                <w:rFonts w:ascii="Times New Roman" w:hAnsi="Times New Roman"/>
                <w:sz w:val="20"/>
                <w:szCs w:val="20"/>
              </w:rPr>
            </w:pP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3.1.</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Feladattal vezetett kiscsoportos szövegfeldolgozás</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3.2</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Kiscsoportos szakmai munkavégzés irányítással</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3.3.</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Csoportos helyzetgyakorlat</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3.4.</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Csoportos verseny/játék</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bl>
    <w:p w:rsidR="00B43D88" w:rsidRPr="00D54836" w:rsidRDefault="00B43D88" w:rsidP="00AB372C">
      <w:pPr>
        <w:rPr>
          <w:rFonts w:ascii="Times New Roman" w:hAnsi="Times New Roman"/>
          <w:b/>
          <w:i/>
          <w:sz w:val="24"/>
          <w:szCs w:val="24"/>
        </w:rPr>
      </w:pPr>
    </w:p>
    <w:p w:rsidR="00B43D88" w:rsidRPr="00D54836" w:rsidRDefault="00B43D88" w:rsidP="00AB372C">
      <w:pPr>
        <w:rPr>
          <w:rFonts w:ascii="Times New Roman" w:hAnsi="Times New Roman"/>
          <w:b/>
          <w:i/>
          <w:sz w:val="24"/>
          <w:szCs w:val="24"/>
        </w:rPr>
      </w:pPr>
    </w:p>
    <w:p w:rsidR="00B43D88" w:rsidRPr="00D54836" w:rsidRDefault="00B43D88" w:rsidP="00AB372C">
      <w:pPr>
        <w:numPr>
          <w:ilvl w:val="1"/>
          <w:numId w:val="9"/>
        </w:numPr>
        <w:rPr>
          <w:rFonts w:ascii="Times New Roman" w:hAnsi="Times New Roman"/>
          <w:b/>
          <w:sz w:val="24"/>
          <w:szCs w:val="24"/>
        </w:rPr>
      </w:pPr>
      <w:r w:rsidRPr="00D54836">
        <w:rPr>
          <w:rFonts w:ascii="Times New Roman" w:hAnsi="Times New Roman"/>
          <w:b/>
          <w:sz w:val="24"/>
          <w:szCs w:val="24"/>
        </w:rPr>
        <w:t>A tantárgy értékelésének módja</w:t>
      </w:r>
    </w:p>
    <w:p w:rsidR="00B43D88" w:rsidRPr="00D54836" w:rsidRDefault="00B43D88" w:rsidP="00724D0E">
      <w:pPr>
        <w:autoSpaceDE w:val="0"/>
        <w:autoSpaceDN w:val="0"/>
        <w:adjustRightInd w:val="0"/>
        <w:jc w:val="both"/>
        <w:rPr>
          <w:rFonts w:ascii="Times New Roman" w:hAnsi="Times New Roman"/>
          <w:i/>
          <w:iCs/>
          <w:sz w:val="24"/>
          <w:szCs w:val="24"/>
        </w:rPr>
      </w:pPr>
      <w:r w:rsidRPr="00D54836">
        <w:rPr>
          <w:rFonts w:ascii="Times New Roman" w:hAnsi="Times New Roman"/>
          <w:bCs/>
          <w:sz w:val="24"/>
          <w:szCs w:val="24"/>
        </w:rPr>
        <w:t>A nemzeti köznevelésről szóló 2011. évi CXC. törvény 54. § (2) a) pontja szerinti értékeléssel.</w:t>
      </w:r>
    </w:p>
    <w:p w:rsidR="00B43D88" w:rsidRPr="00D54836" w:rsidRDefault="00B43D88" w:rsidP="00AB372C">
      <w:pPr>
        <w:widowControl w:val="0"/>
        <w:suppressAutoHyphens/>
        <w:rPr>
          <w:rFonts w:ascii="Times New Roman" w:hAnsi="Times New Roman"/>
          <w:b/>
          <w:bCs/>
          <w:kern w:val="1"/>
          <w:sz w:val="24"/>
          <w:szCs w:val="24"/>
          <w:lang w:eastAsia="hi-IN" w:bidi="hi-IN"/>
        </w:rPr>
      </w:pPr>
    </w:p>
    <w:p w:rsidR="00B43D88" w:rsidRPr="00D54836" w:rsidRDefault="00B43D88" w:rsidP="001331B7">
      <w:pPr>
        <w:numPr>
          <w:ilvl w:val="0"/>
          <w:numId w:val="9"/>
        </w:numPr>
        <w:ind w:left="357" w:hanging="357"/>
        <w:rPr>
          <w:rFonts w:ascii="Times New Roman" w:hAnsi="Times New Roman"/>
          <w:b/>
          <w:sz w:val="24"/>
          <w:szCs w:val="24"/>
        </w:rPr>
      </w:pPr>
      <w:r w:rsidRPr="00D54836">
        <w:rPr>
          <w:rFonts w:ascii="Times New Roman" w:hAnsi="Times New Roman"/>
          <w:b/>
          <w:kern w:val="1"/>
          <w:sz w:val="24"/>
          <w:szCs w:val="24"/>
          <w:lang w:eastAsia="hi-IN" w:bidi="hi-IN"/>
        </w:rPr>
        <w:br w:type="page"/>
      </w:r>
      <w:r w:rsidRPr="00D54836">
        <w:rPr>
          <w:rFonts w:ascii="Times New Roman" w:hAnsi="Times New Roman"/>
          <w:b/>
          <w:sz w:val="24"/>
          <w:szCs w:val="24"/>
        </w:rPr>
        <w:lastRenderedPageBreak/>
        <w:t>Növényismeret és kezelés gyakorlat</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t>460 óra</w:t>
      </w:r>
    </w:p>
    <w:p w:rsidR="00B43D88" w:rsidRPr="00D54836" w:rsidRDefault="00B43D88" w:rsidP="00AB372C">
      <w:pPr>
        <w:widowControl w:val="0"/>
        <w:suppressAutoHyphens/>
        <w:rPr>
          <w:rFonts w:ascii="Times New Roman" w:hAnsi="Times New Roman"/>
          <w:b/>
          <w:kern w:val="1"/>
          <w:sz w:val="24"/>
          <w:szCs w:val="24"/>
          <w:lang w:eastAsia="hi-IN" w:bidi="hi-IN"/>
        </w:rPr>
      </w:pPr>
    </w:p>
    <w:p w:rsidR="00B43D88" w:rsidRPr="00D54836" w:rsidRDefault="00B43D88" w:rsidP="00AB372C">
      <w:pPr>
        <w:numPr>
          <w:ilvl w:val="1"/>
          <w:numId w:val="9"/>
        </w:numPr>
        <w:rPr>
          <w:rFonts w:ascii="Times New Roman" w:hAnsi="Times New Roman"/>
          <w:b/>
          <w:sz w:val="24"/>
          <w:szCs w:val="24"/>
        </w:rPr>
      </w:pPr>
      <w:r w:rsidRPr="00D54836">
        <w:rPr>
          <w:rFonts w:ascii="Times New Roman" w:hAnsi="Times New Roman"/>
          <w:b/>
          <w:sz w:val="24"/>
          <w:szCs w:val="24"/>
        </w:rPr>
        <w:t>A tantárgy tanításának célja</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A virágkötő munkája során élő és tartósított növényekkel, növényi részekkel dolgozik, ezért ismernie kell a növényeket és legfontosabb tulajdonságaikat. A biztos növényfelismerés alapvető elvárás egy virágkötővel szemben. A növényismeret elsajátítására a szakmai gyakorlatok a legalkalmasabbak.</w:t>
      </w:r>
    </w:p>
    <w:p w:rsidR="00B43D88" w:rsidRPr="00D54836" w:rsidRDefault="00B43D88" w:rsidP="00AB372C">
      <w:pPr>
        <w:widowControl w:val="0"/>
        <w:suppressAutoHyphens/>
        <w:rPr>
          <w:rFonts w:ascii="Times New Roman" w:hAnsi="Times New Roman"/>
          <w:b/>
          <w:kern w:val="1"/>
          <w:sz w:val="24"/>
          <w:szCs w:val="24"/>
          <w:lang w:eastAsia="hi-IN" w:bidi="hi-IN"/>
        </w:rPr>
      </w:pPr>
    </w:p>
    <w:p w:rsidR="00B43D88" w:rsidRPr="00D54836" w:rsidRDefault="00B43D88" w:rsidP="00AB372C">
      <w:pPr>
        <w:numPr>
          <w:ilvl w:val="1"/>
          <w:numId w:val="9"/>
        </w:numPr>
        <w:rPr>
          <w:rFonts w:ascii="Times New Roman" w:hAnsi="Times New Roman"/>
          <w:b/>
          <w:sz w:val="24"/>
          <w:szCs w:val="24"/>
        </w:rPr>
      </w:pPr>
      <w:r w:rsidRPr="00D54836">
        <w:rPr>
          <w:rFonts w:ascii="Times New Roman" w:hAnsi="Times New Roman"/>
          <w:b/>
          <w:sz w:val="24"/>
          <w:szCs w:val="24"/>
        </w:rPr>
        <w:t>Kapcsolódó közismereti, szakmai tartalmak</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A dísznövényeket a virágkötészet használja fel, így szoros kapcsolat van a két szakmai tantárgy között. A virágkezelések közös témakör, mindkét tantárgyban fontos témakör, csak más hangsúllyal és részletezésben.</w:t>
      </w:r>
    </w:p>
    <w:p w:rsidR="00B43D88" w:rsidRPr="00D54836" w:rsidRDefault="00B43D88" w:rsidP="00AB372C">
      <w:pPr>
        <w:widowControl w:val="0"/>
        <w:suppressAutoHyphens/>
        <w:rPr>
          <w:rFonts w:ascii="Times New Roman" w:hAnsi="Times New Roman"/>
          <w:b/>
          <w:bCs/>
          <w:iCs/>
          <w:kern w:val="1"/>
          <w:sz w:val="24"/>
          <w:szCs w:val="24"/>
          <w:lang w:eastAsia="hi-IN" w:bidi="hi-IN"/>
        </w:rPr>
      </w:pPr>
    </w:p>
    <w:p w:rsidR="00B43D88" w:rsidRPr="00D54836" w:rsidRDefault="00B43D88" w:rsidP="00AB372C">
      <w:pPr>
        <w:numPr>
          <w:ilvl w:val="1"/>
          <w:numId w:val="9"/>
        </w:numPr>
        <w:rPr>
          <w:rFonts w:ascii="Times New Roman" w:hAnsi="Times New Roman"/>
          <w:b/>
          <w:sz w:val="24"/>
          <w:szCs w:val="24"/>
        </w:rPr>
      </w:pPr>
      <w:r w:rsidRPr="00D54836">
        <w:rPr>
          <w:rFonts w:ascii="Times New Roman" w:hAnsi="Times New Roman"/>
          <w:b/>
          <w:sz w:val="24"/>
          <w:szCs w:val="24"/>
        </w:rPr>
        <w:t xml:space="preserve">Témakörök </w:t>
      </w:r>
    </w:p>
    <w:p w:rsidR="00B43D88" w:rsidRPr="00D54836" w:rsidRDefault="00B43D88" w:rsidP="00737070">
      <w:pPr>
        <w:ind w:left="360"/>
        <w:rPr>
          <w:rFonts w:ascii="Times New Roman" w:hAnsi="Times New Roman"/>
          <w:b/>
          <w:i/>
          <w:sz w:val="24"/>
          <w:szCs w:val="24"/>
        </w:rPr>
      </w:pPr>
    </w:p>
    <w:p w:rsidR="00B43D88" w:rsidRPr="00D54836" w:rsidRDefault="00B43D88" w:rsidP="001331B7">
      <w:pPr>
        <w:widowControl w:val="0"/>
        <w:numPr>
          <w:ilvl w:val="2"/>
          <w:numId w:val="9"/>
        </w:numPr>
        <w:suppressAutoHyphens/>
        <w:rPr>
          <w:rFonts w:ascii="Times New Roman" w:hAnsi="Times New Roman"/>
          <w:b/>
          <w:kern w:val="1"/>
          <w:sz w:val="24"/>
          <w:szCs w:val="24"/>
          <w:lang w:eastAsia="hi-IN" w:bidi="hi-IN"/>
        </w:rPr>
      </w:pPr>
      <w:r w:rsidRPr="00D54836">
        <w:rPr>
          <w:rFonts w:ascii="Times New Roman" w:hAnsi="Times New Roman"/>
          <w:b/>
          <w:sz w:val="24"/>
          <w:szCs w:val="24"/>
        </w:rPr>
        <w:t>Dísznövény termesztési alapismeretek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kern w:val="1"/>
          <w:sz w:val="24"/>
          <w:szCs w:val="24"/>
          <w:lang w:eastAsia="hi-IN" w:bidi="hi-IN"/>
        </w:rPr>
        <w:t>30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Dísznövények szaporítási, nevelési, ápolási munkái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virágkötőtől elvárt szaktanácsok adásához szükséges alapvető termesztési munkafolyamatok elvégzése</w:t>
      </w:r>
    </w:p>
    <w:p w:rsidR="00B43D88" w:rsidRPr="00D54836" w:rsidRDefault="00B43D88" w:rsidP="00AB372C">
      <w:pPr>
        <w:widowControl w:val="0"/>
        <w:suppressAutoHyphens/>
        <w:ind w:left="1224"/>
        <w:jc w:val="both"/>
        <w:rPr>
          <w:rFonts w:ascii="Times New Roman" w:hAnsi="Times New Roman"/>
          <w:kern w:val="1"/>
          <w:sz w:val="24"/>
          <w:szCs w:val="24"/>
          <w:lang w:eastAsia="hi-IN" w:bidi="hi-IN"/>
        </w:rPr>
      </w:pPr>
    </w:p>
    <w:p w:rsidR="00B43D88" w:rsidRPr="00D54836" w:rsidRDefault="00B43D88" w:rsidP="001331B7">
      <w:pPr>
        <w:widowControl w:val="0"/>
        <w:numPr>
          <w:ilvl w:val="2"/>
          <w:numId w:val="9"/>
        </w:numPr>
        <w:suppressAutoHyphens/>
        <w:rPr>
          <w:rFonts w:ascii="Times New Roman" w:hAnsi="Times New Roman"/>
          <w:b/>
          <w:i/>
          <w:sz w:val="24"/>
          <w:szCs w:val="24"/>
        </w:rPr>
      </w:pPr>
      <w:r w:rsidRPr="00D54836">
        <w:rPr>
          <w:rFonts w:ascii="Times New Roman" w:hAnsi="Times New Roman"/>
          <w:b/>
          <w:sz w:val="24"/>
          <w:szCs w:val="24"/>
        </w:rPr>
        <w:t>Cserepes és vágott növények kezelése</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41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virágüzletbe érkező cserepes növények, vágott virágok és zöldek frissen tartásának, eladhatóságuk megőrzésének módjai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Átvétel, öntözés, növényvédelem, tisztítás, tárolás, stb. módjai, anyagai, eszközei</w:t>
      </w:r>
    </w:p>
    <w:p w:rsidR="00B43D88" w:rsidRPr="00D54836" w:rsidRDefault="00B43D88" w:rsidP="00AB372C">
      <w:pPr>
        <w:widowControl w:val="0"/>
        <w:suppressAutoHyphens/>
        <w:ind w:left="1224"/>
        <w:jc w:val="both"/>
        <w:rPr>
          <w:rFonts w:ascii="Times New Roman" w:hAnsi="Times New Roman"/>
          <w:kern w:val="1"/>
          <w:sz w:val="24"/>
          <w:szCs w:val="24"/>
          <w:lang w:eastAsia="hi-IN" w:bidi="hi-IN"/>
        </w:rPr>
      </w:pPr>
    </w:p>
    <w:p w:rsidR="00B43D88" w:rsidRPr="00D54836" w:rsidRDefault="00B43D88" w:rsidP="001331B7">
      <w:pPr>
        <w:widowControl w:val="0"/>
        <w:numPr>
          <w:ilvl w:val="2"/>
          <w:numId w:val="9"/>
        </w:numPr>
        <w:suppressAutoHyphens/>
        <w:rPr>
          <w:rFonts w:ascii="Times New Roman" w:hAnsi="Times New Roman"/>
          <w:b/>
          <w:sz w:val="24"/>
          <w:szCs w:val="24"/>
        </w:rPr>
      </w:pPr>
      <w:r w:rsidRPr="00D54836">
        <w:rPr>
          <w:rFonts w:ascii="Times New Roman" w:hAnsi="Times New Roman"/>
          <w:b/>
          <w:sz w:val="24"/>
          <w:szCs w:val="24"/>
        </w:rPr>
        <w:t>Egy- és kétnyári dísznövények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41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növényismeret gyakorlása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egy- és kétnyári palánták forgalmazásának jellemző időszakai, felhasználási céljai</w:t>
      </w:r>
    </w:p>
    <w:p w:rsidR="00B43D88" w:rsidRPr="00D54836" w:rsidRDefault="00B43D88" w:rsidP="00AB372C">
      <w:pPr>
        <w:widowControl w:val="0"/>
        <w:suppressAutoHyphens/>
        <w:ind w:left="1224"/>
        <w:rPr>
          <w:rFonts w:ascii="Times New Roman" w:hAnsi="Times New Roman"/>
          <w:kern w:val="1"/>
          <w:sz w:val="24"/>
          <w:szCs w:val="24"/>
          <w:lang w:eastAsia="hi-IN" w:bidi="hi-IN"/>
        </w:rPr>
      </w:pPr>
    </w:p>
    <w:p w:rsidR="00B43D88" w:rsidRPr="00D54836" w:rsidRDefault="00B43D88" w:rsidP="001331B7">
      <w:pPr>
        <w:widowControl w:val="0"/>
        <w:numPr>
          <w:ilvl w:val="2"/>
          <w:numId w:val="9"/>
        </w:numPr>
        <w:suppressAutoHyphens/>
        <w:rPr>
          <w:rFonts w:ascii="Times New Roman" w:hAnsi="Times New Roman"/>
          <w:b/>
          <w:sz w:val="24"/>
          <w:szCs w:val="24"/>
        </w:rPr>
      </w:pPr>
      <w:r w:rsidRPr="00D54836">
        <w:rPr>
          <w:rFonts w:ascii="Times New Roman" w:hAnsi="Times New Roman"/>
          <w:b/>
          <w:sz w:val="24"/>
          <w:szCs w:val="24"/>
        </w:rPr>
        <w:t>Évelő dísznövények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55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növényismeret gyakorlása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évelő vágott virágok választéka évszakonként</w:t>
      </w:r>
    </w:p>
    <w:p w:rsidR="00B43D88" w:rsidRPr="00D54836" w:rsidRDefault="00B43D88" w:rsidP="00AB372C">
      <w:pPr>
        <w:widowControl w:val="0"/>
        <w:suppressAutoHyphens/>
        <w:ind w:left="1224"/>
        <w:rPr>
          <w:rFonts w:ascii="Times New Roman" w:hAnsi="Times New Roman"/>
          <w:kern w:val="1"/>
          <w:sz w:val="24"/>
          <w:szCs w:val="24"/>
          <w:lang w:eastAsia="hi-IN" w:bidi="hi-IN"/>
        </w:rPr>
      </w:pPr>
    </w:p>
    <w:p w:rsidR="00B43D88" w:rsidRPr="00D54836" w:rsidRDefault="00B43D88" w:rsidP="001331B7">
      <w:pPr>
        <w:widowControl w:val="0"/>
        <w:numPr>
          <w:ilvl w:val="2"/>
          <w:numId w:val="9"/>
        </w:numPr>
        <w:suppressAutoHyphens/>
        <w:rPr>
          <w:rFonts w:ascii="Times New Roman" w:hAnsi="Times New Roman"/>
          <w:b/>
          <w:i/>
          <w:sz w:val="24"/>
          <w:szCs w:val="24"/>
        </w:rPr>
      </w:pPr>
      <w:r w:rsidRPr="00D54836">
        <w:rPr>
          <w:rFonts w:ascii="Times New Roman" w:hAnsi="Times New Roman"/>
          <w:b/>
          <w:sz w:val="24"/>
          <w:szCs w:val="24"/>
        </w:rPr>
        <w:t>Lombhullató díszfák és díszcserjék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63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növényismeret gyakorlása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tavasszal virágzó cserjék virágzó hajtásainak felhasználása a tavaszi (Húsvéti) készítményekben, nyáron a szabadföldi rózsa felhasználása csokrok készítéséhez</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Ősszel a színes, húsos termések felhasználása a mindszenti koszorúkban, virágdíszekben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száraz termések felhasználása szárazkötészeti díszek anyagaiként</w:t>
      </w:r>
    </w:p>
    <w:p w:rsidR="00B43D88" w:rsidRPr="00D54836" w:rsidRDefault="00B43D88" w:rsidP="00AB372C">
      <w:pPr>
        <w:widowControl w:val="0"/>
        <w:suppressAutoHyphens/>
        <w:ind w:left="1224"/>
        <w:jc w:val="both"/>
        <w:rPr>
          <w:rFonts w:ascii="Times New Roman" w:hAnsi="Times New Roman"/>
          <w:kern w:val="1"/>
          <w:sz w:val="24"/>
          <w:szCs w:val="24"/>
          <w:lang w:eastAsia="hi-IN" w:bidi="hi-IN"/>
        </w:rPr>
      </w:pPr>
    </w:p>
    <w:p w:rsidR="00B43D88" w:rsidRPr="00D54836" w:rsidRDefault="00B43D88" w:rsidP="001331B7">
      <w:pPr>
        <w:widowControl w:val="0"/>
        <w:numPr>
          <w:ilvl w:val="2"/>
          <w:numId w:val="9"/>
        </w:numPr>
        <w:suppressAutoHyphens/>
        <w:rPr>
          <w:rFonts w:ascii="Times New Roman" w:hAnsi="Times New Roman"/>
          <w:b/>
          <w:sz w:val="24"/>
          <w:szCs w:val="24"/>
        </w:rPr>
      </w:pPr>
      <w:r w:rsidRPr="00D54836">
        <w:rPr>
          <w:rFonts w:ascii="Times New Roman" w:hAnsi="Times New Roman"/>
          <w:b/>
          <w:sz w:val="24"/>
          <w:szCs w:val="24"/>
        </w:rPr>
        <w:t>Örökzöld díszfák és díszcserjék</w:t>
      </w:r>
      <w:r w:rsidRPr="00D54836">
        <w:rPr>
          <w:rFonts w:ascii="Times New Roman" w:hAnsi="Times New Roman"/>
          <w:b/>
          <w:sz w:val="24"/>
          <w:szCs w:val="24"/>
        </w:rPr>
        <w:tab/>
        <w:t>60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növényismeret gyakorlása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örökzöld díszfákról, díszcserjékről származó növényanyag felhasználása a virágkötészetben, tartós díszek készítésére</w:t>
      </w:r>
    </w:p>
    <w:p w:rsidR="00B43D88" w:rsidRPr="00D54836" w:rsidRDefault="00B43D88" w:rsidP="00AB372C">
      <w:pPr>
        <w:widowControl w:val="0"/>
        <w:suppressAutoHyphens/>
        <w:ind w:left="1224"/>
        <w:rPr>
          <w:rFonts w:ascii="Times New Roman" w:hAnsi="Times New Roman"/>
          <w:b/>
          <w:kern w:val="1"/>
          <w:sz w:val="24"/>
          <w:szCs w:val="24"/>
          <w:lang w:eastAsia="hi-IN" w:bidi="hi-IN"/>
        </w:rPr>
      </w:pPr>
    </w:p>
    <w:p w:rsidR="00B43D88" w:rsidRPr="00D54836" w:rsidRDefault="00B43D88" w:rsidP="001331B7">
      <w:pPr>
        <w:widowControl w:val="0"/>
        <w:numPr>
          <w:ilvl w:val="2"/>
          <w:numId w:val="9"/>
        </w:numPr>
        <w:suppressAutoHyphens/>
        <w:rPr>
          <w:rFonts w:ascii="Times New Roman" w:hAnsi="Times New Roman"/>
          <w:b/>
          <w:i/>
          <w:sz w:val="24"/>
          <w:szCs w:val="24"/>
        </w:rPr>
      </w:pPr>
      <w:r w:rsidRPr="00D54836">
        <w:rPr>
          <w:rFonts w:ascii="Times New Roman" w:hAnsi="Times New Roman"/>
          <w:b/>
          <w:sz w:val="24"/>
          <w:szCs w:val="24"/>
        </w:rPr>
        <w:t>Növényházi levéldísznövények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80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növényismeret gyakorlása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cserepes levéldísznövények szerepe a lakások, középületi helyiségek belső terének kialakításában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A trópusi területekről származó levéldísznövények szaporításának és nevelésének helyszíne a </w:t>
      </w:r>
      <w:r w:rsidRPr="00D54836">
        <w:rPr>
          <w:rFonts w:ascii="Times New Roman" w:hAnsi="Times New Roman"/>
          <w:kern w:val="1"/>
          <w:sz w:val="24"/>
          <w:szCs w:val="24"/>
          <w:lang w:eastAsia="hi-IN" w:bidi="hi-IN"/>
        </w:rPr>
        <w:lastRenderedPageBreak/>
        <w:t>növényház</w:t>
      </w:r>
    </w:p>
    <w:p w:rsidR="00B43D88" w:rsidRPr="00D54836" w:rsidRDefault="00B43D88" w:rsidP="00AB372C">
      <w:pPr>
        <w:widowControl w:val="0"/>
        <w:suppressAutoHyphens/>
        <w:ind w:left="1224"/>
        <w:rPr>
          <w:rFonts w:ascii="Times New Roman" w:hAnsi="Times New Roman"/>
          <w:b/>
          <w:kern w:val="1"/>
          <w:sz w:val="24"/>
          <w:szCs w:val="24"/>
          <w:lang w:eastAsia="hi-IN" w:bidi="hi-IN"/>
        </w:rPr>
      </w:pPr>
    </w:p>
    <w:p w:rsidR="00B43D88" w:rsidRPr="00D54836" w:rsidRDefault="00B43D88" w:rsidP="001331B7">
      <w:pPr>
        <w:widowControl w:val="0"/>
        <w:numPr>
          <w:ilvl w:val="2"/>
          <w:numId w:val="9"/>
        </w:numPr>
        <w:suppressAutoHyphens/>
        <w:rPr>
          <w:rFonts w:ascii="Times New Roman" w:hAnsi="Times New Roman"/>
          <w:b/>
          <w:sz w:val="24"/>
          <w:szCs w:val="24"/>
        </w:rPr>
      </w:pPr>
      <w:r w:rsidRPr="00D54836">
        <w:rPr>
          <w:rFonts w:ascii="Times New Roman" w:hAnsi="Times New Roman"/>
          <w:b/>
          <w:sz w:val="24"/>
          <w:szCs w:val="24"/>
        </w:rPr>
        <w:t>Növényházi virágos dísznövények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90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növényismeret gyakorlása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cserepes virágzók alkalmi díszek, többségük napjainkban szinte egész évben kapható</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jellegzetes tavaszi virágok (pl. tulipán, jácint, nárcisz) és az őszi-téli ünnepekhez kötődő virágok (krizantém, mikulásvirág, ciklámen)</w:t>
      </w:r>
    </w:p>
    <w:p w:rsidR="00B43D88" w:rsidRPr="00D54836" w:rsidRDefault="00B43D88" w:rsidP="00AB372C">
      <w:pPr>
        <w:widowControl w:val="0"/>
        <w:suppressAutoHyphens/>
        <w:ind w:left="1224"/>
        <w:rPr>
          <w:rFonts w:ascii="Times New Roman" w:hAnsi="Times New Roman"/>
          <w:b/>
          <w:kern w:val="1"/>
          <w:sz w:val="24"/>
          <w:szCs w:val="24"/>
          <w:lang w:eastAsia="hi-IN" w:bidi="hi-IN"/>
        </w:rPr>
      </w:pPr>
    </w:p>
    <w:p w:rsidR="00B43D88" w:rsidRPr="00D54836" w:rsidRDefault="00B43D88" w:rsidP="00AB372C">
      <w:pPr>
        <w:numPr>
          <w:ilvl w:val="1"/>
          <w:numId w:val="9"/>
        </w:numPr>
        <w:rPr>
          <w:rFonts w:ascii="Times New Roman" w:hAnsi="Times New Roman"/>
          <w:b/>
          <w:i/>
          <w:sz w:val="24"/>
          <w:szCs w:val="24"/>
        </w:rPr>
      </w:pPr>
      <w:r w:rsidRPr="00D54836">
        <w:rPr>
          <w:rFonts w:ascii="Times New Roman" w:hAnsi="Times New Roman"/>
          <w:b/>
          <w:i/>
          <w:sz w:val="24"/>
          <w:szCs w:val="24"/>
        </w:rPr>
        <w:t xml:space="preserve">A képzés javasolt helyszíne </w:t>
      </w:r>
      <w:r w:rsidRPr="00D54836">
        <w:rPr>
          <w:rFonts w:ascii="Times New Roman" w:hAnsi="Times New Roman"/>
          <w:b/>
          <w:i/>
          <w:kern w:val="1"/>
          <w:sz w:val="24"/>
          <w:szCs w:val="24"/>
          <w:lang w:eastAsia="hi-IN" w:bidi="hi-IN"/>
        </w:rPr>
        <w:t>(ajánlás)</w:t>
      </w:r>
    </w:p>
    <w:p w:rsidR="00B43D88" w:rsidRPr="00D54836" w:rsidRDefault="00B43D88" w:rsidP="00724D0E">
      <w:pPr>
        <w:widowControl w:val="0"/>
        <w:suppressAutoHyphens/>
        <w:jc w:val="both"/>
        <w:rPr>
          <w:rFonts w:ascii="Times New Roman" w:hAnsi="Times New Roman"/>
          <w:i/>
          <w:kern w:val="1"/>
          <w:sz w:val="24"/>
          <w:szCs w:val="24"/>
          <w:lang w:eastAsia="hi-IN" w:bidi="hi-IN"/>
        </w:rPr>
      </w:pPr>
      <w:r w:rsidRPr="00D54836">
        <w:rPr>
          <w:rFonts w:ascii="Times New Roman" w:hAnsi="Times New Roman"/>
          <w:i/>
          <w:kern w:val="1"/>
          <w:sz w:val="24"/>
          <w:szCs w:val="24"/>
          <w:lang w:eastAsia="hi-IN" w:bidi="hi-IN"/>
        </w:rPr>
        <w:t>Szaktanterem, demonstrációs terem, gyakorlóterem, virágüzlet, tankert, külső helyszín, természeti környezet.</w:t>
      </w:r>
    </w:p>
    <w:p w:rsidR="00B43D88" w:rsidRPr="00D54836" w:rsidRDefault="00B43D88" w:rsidP="00724D0E">
      <w:pPr>
        <w:widowControl w:val="0"/>
        <w:suppressAutoHyphens/>
        <w:jc w:val="both"/>
        <w:rPr>
          <w:rFonts w:ascii="Times New Roman" w:hAnsi="Times New Roman"/>
          <w:kern w:val="1"/>
          <w:sz w:val="24"/>
          <w:szCs w:val="24"/>
          <w:lang w:eastAsia="hi-IN" w:bidi="hi-IN"/>
        </w:rPr>
      </w:pPr>
    </w:p>
    <w:p w:rsidR="00B43D88" w:rsidRPr="00D54836" w:rsidRDefault="00B43D88" w:rsidP="001331B7">
      <w:pPr>
        <w:numPr>
          <w:ilvl w:val="1"/>
          <w:numId w:val="9"/>
        </w:numPr>
        <w:jc w:val="both"/>
        <w:rPr>
          <w:rFonts w:ascii="Times New Roman" w:hAnsi="Times New Roman"/>
          <w:b/>
          <w:i/>
          <w:sz w:val="24"/>
          <w:szCs w:val="24"/>
        </w:rPr>
      </w:pPr>
      <w:r w:rsidRPr="00D54836">
        <w:rPr>
          <w:rFonts w:ascii="Times New Roman" w:hAnsi="Times New Roman"/>
          <w:b/>
          <w:i/>
          <w:sz w:val="24"/>
          <w:szCs w:val="24"/>
        </w:rPr>
        <w:t>A tantárgy elsajátítása során alkalmazható sajátos módszerek, tanulói tevékenységformák (ajánlás)</w:t>
      </w:r>
    </w:p>
    <w:p w:rsidR="00B43D88" w:rsidRPr="00D54836" w:rsidRDefault="00B43D88" w:rsidP="001331B7">
      <w:pPr>
        <w:ind w:left="720"/>
        <w:jc w:val="both"/>
        <w:rPr>
          <w:rFonts w:ascii="Times New Roman" w:hAnsi="Times New Roman"/>
          <w:b/>
          <w:i/>
          <w:sz w:val="24"/>
          <w:szCs w:val="24"/>
        </w:rPr>
      </w:pPr>
    </w:p>
    <w:p w:rsidR="00B43D88" w:rsidRPr="00D54836" w:rsidRDefault="00B43D88" w:rsidP="001331B7">
      <w:pPr>
        <w:pStyle w:val="Listaszerbekezds"/>
        <w:numPr>
          <w:ilvl w:val="2"/>
          <w:numId w:val="9"/>
        </w:numPr>
        <w:spacing w:after="0" w:line="240" w:lineRule="auto"/>
        <w:jc w:val="both"/>
        <w:rPr>
          <w:rFonts w:ascii="Times New Roman" w:hAnsi="Times New Roman"/>
          <w:b/>
          <w:i/>
          <w:sz w:val="24"/>
          <w:szCs w:val="24"/>
        </w:rPr>
      </w:pPr>
      <w:r w:rsidRPr="00D54836">
        <w:rPr>
          <w:rFonts w:ascii="Times New Roman" w:hAnsi="Times New Roman"/>
          <w:b/>
          <w:i/>
          <w:sz w:val="24"/>
          <w:szCs w:val="24"/>
        </w:rPr>
        <w:t>A tantárgy elsajátítása során alkalmazható sajátos oktatási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43D88" w:rsidRPr="00EA2FDA" w:rsidTr="00521A24">
        <w:trPr>
          <w:jc w:val="center"/>
        </w:trPr>
        <w:tc>
          <w:tcPr>
            <w:tcW w:w="994"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Sorszám</w:t>
            </w:r>
          </w:p>
        </w:tc>
        <w:tc>
          <w:tcPr>
            <w:tcW w:w="2800"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 xml:space="preserve">Alkalmazott oktatási </w:t>
            </w:r>
          </w:p>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módszer neve</w:t>
            </w:r>
          </w:p>
        </w:tc>
        <w:tc>
          <w:tcPr>
            <w:tcW w:w="2835" w:type="dxa"/>
            <w:gridSpan w:val="3"/>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A tanulói tevékenység szervezeti kerete</w:t>
            </w:r>
          </w:p>
        </w:tc>
        <w:tc>
          <w:tcPr>
            <w:tcW w:w="2659"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Alkalmazandó eszközök és felszerelések (SZVK 6. pont lebontása, pontosítása)</w:t>
            </w:r>
          </w:p>
        </w:tc>
      </w:tr>
      <w:tr w:rsidR="00B43D88" w:rsidRPr="00EA2FDA" w:rsidTr="00521A24">
        <w:trPr>
          <w:jc w:val="center"/>
        </w:trPr>
        <w:tc>
          <w:tcPr>
            <w:tcW w:w="994" w:type="dxa"/>
            <w:vMerge/>
            <w:vAlign w:val="center"/>
          </w:tcPr>
          <w:p w:rsidR="00B43D88" w:rsidRPr="00D54836" w:rsidRDefault="00B43D88" w:rsidP="00521A24">
            <w:pPr>
              <w:jc w:val="center"/>
              <w:rPr>
                <w:rFonts w:ascii="Times New Roman" w:hAnsi="Times New Roman"/>
                <w:b/>
                <w:sz w:val="20"/>
                <w:szCs w:val="20"/>
              </w:rPr>
            </w:pPr>
          </w:p>
        </w:tc>
        <w:tc>
          <w:tcPr>
            <w:tcW w:w="2800" w:type="dxa"/>
            <w:vMerge/>
            <w:vAlign w:val="center"/>
          </w:tcPr>
          <w:p w:rsidR="00B43D88" w:rsidRPr="00D54836" w:rsidRDefault="00B43D88" w:rsidP="00521A24">
            <w:pPr>
              <w:rPr>
                <w:rFonts w:ascii="Times New Roman" w:hAnsi="Times New Roman"/>
                <w:b/>
                <w:sz w:val="20"/>
                <w:szCs w:val="20"/>
              </w:rPr>
            </w:pPr>
          </w:p>
        </w:tc>
        <w:tc>
          <w:tcPr>
            <w:tcW w:w="945" w:type="dxa"/>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egyéni</w:t>
            </w:r>
          </w:p>
        </w:tc>
        <w:tc>
          <w:tcPr>
            <w:tcW w:w="945" w:type="dxa"/>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csoport</w:t>
            </w:r>
          </w:p>
        </w:tc>
        <w:tc>
          <w:tcPr>
            <w:tcW w:w="945" w:type="dxa"/>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osztály</w:t>
            </w:r>
          </w:p>
        </w:tc>
        <w:tc>
          <w:tcPr>
            <w:tcW w:w="2659" w:type="dxa"/>
            <w:vMerge/>
            <w:vAlign w:val="center"/>
          </w:tcPr>
          <w:p w:rsidR="00B43D88" w:rsidRPr="00D54836" w:rsidRDefault="00B43D88" w:rsidP="00521A24">
            <w:pPr>
              <w:jc w:val="center"/>
              <w:rPr>
                <w:rFonts w:ascii="Times New Roman" w:hAnsi="Times New Roman"/>
                <w:b/>
                <w:sz w:val="20"/>
                <w:szCs w:val="20"/>
              </w:rPr>
            </w:pP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1.1</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magyarázat</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1.2.</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elbeszélés</w:t>
            </w: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1.3.</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kiselőadás</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1.4.</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megbeszélés</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1.5.</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vita</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1.6.</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szemléltetés</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1.7.</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projekt</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1.8.</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kooperatív tanulás</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1.9.</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szimuláció</w:t>
            </w: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1.10.</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kísérlet</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994"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1.11.</w:t>
            </w:r>
          </w:p>
        </w:tc>
        <w:tc>
          <w:tcPr>
            <w:tcW w:w="2800"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házi feladat</w:t>
            </w:r>
          </w:p>
        </w:tc>
        <w:tc>
          <w:tcPr>
            <w:tcW w:w="945"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521A24">
            <w:pPr>
              <w:jc w:val="center"/>
              <w:rPr>
                <w:rFonts w:ascii="Times New Roman" w:hAnsi="Times New Roman"/>
                <w:sz w:val="20"/>
                <w:szCs w:val="20"/>
              </w:rPr>
            </w:pPr>
          </w:p>
        </w:tc>
        <w:tc>
          <w:tcPr>
            <w:tcW w:w="945" w:type="dxa"/>
            <w:vAlign w:val="center"/>
          </w:tcPr>
          <w:p w:rsidR="00B43D88" w:rsidRPr="00D54836" w:rsidRDefault="00B43D88" w:rsidP="00521A24">
            <w:pPr>
              <w:jc w:val="center"/>
              <w:rPr>
                <w:rFonts w:ascii="Times New Roman" w:hAnsi="Times New Roman"/>
                <w:sz w:val="20"/>
                <w:szCs w:val="20"/>
              </w:rPr>
            </w:pPr>
          </w:p>
        </w:tc>
        <w:tc>
          <w:tcPr>
            <w:tcW w:w="265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bl>
    <w:p w:rsidR="00B43D88" w:rsidRPr="00D54836" w:rsidRDefault="00B43D88" w:rsidP="00AB372C">
      <w:pPr>
        <w:rPr>
          <w:rFonts w:ascii="Times New Roman" w:hAnsi="Times New Roman"/>
          <w:b/>
          <w:i/>
          <w:sz w:val="24"/>
          <w:szCs w:val="24"/>
        </w:rPr>
      </w:pPr>
    </w:p>
    <w:p w:rsidR="00B43D88" w:rsidRPr="00D54836" w:rsidRDefault="00B43D88" w:rsidP="00AB372C">
      <w:pPr>
        <w:pStyle w:val="Listaszerbekezds"/>
        <w:spacing w:after="0" w:line="240" w:lineRule="auto"/>
        <w:ind w:left="709" w:firstLine="83"/>
        <w:rPr>
          <w:rFonts w:ascii="Times New Roman" w:hAnsi="Times New Roman"/>
          <w:b/>
          <w:i/>
          <w:sz w:val="24"/>
          <w:szCs w:val="24"/>
        </w:rPr>
      </w:pPr>
    </w:p>
    <w:p w:rsidR="00B43D88" w:rsidRPr="00D54836" w:rsidRDefault="00B43D88" w:rsidP="001331B7">
      <w:pPr>
        <w:numPr>
          <w:ilvl w:val="2"/>
          <w:numId w:val="9"/>
        </w:numPr>
        <w:jc w:val="both"/>
        <w:rPr>
          <w:rFonts w:ascii="Times New Roman" w:hAnsi="Times New Roman"/>
          <w:b/>
          <w:sz w:val="24"/>
          <w:szCs w:val="24"/>
        </w:rPr>
      </w:pPr>
      <w:r w:rsidRPr="00D54836">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43D88" w:rsidRPr="00EA2FDA" w:rsidTr="00521A24">
        <w:trPr>
          <w:cantSplit/>
          <w:trHeight w:val="921"/>
          <w:jc w:val="center"/>
        </w:trPr>
        <w:tc>
          <w:tcPr>
            <w:tcW w:w="828"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Sor-szám</w:t>
            </w:r>
          </w:p>
        </w:tc>
        <w:tc>
          <w:tcPr>
            <w:tcW w:w="3621"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Tanulói tevékenységforma</w:t>
            </w:r>
          </w:p>
        </w:tc>
        <w:tc>
          <w:tcPr>
            <w:tcW w:w="2370" w:type="dxa"/>
            <w:gridSpan w:val="3"/>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Tanulói tevékenység szervezési kerete</w:t>
            </w:r>
          </w:p>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(differenciálási módok)</w:t>
            </w:r>
          </w:p>
        </w:tc>
        <w:tc>
          <w:tcPr>
            <w:tcW w:w="2190" w:type="dxa"/>
            <w:vMerge w:val="restart"/>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Alkalmazandó eszközök és felszerelések (SZVK 6. pont lebontása, pontosítása)</w:t>
            </w:r>
          </w:p>
        </w:tc>
      </w:tr>
      <w:tr w:rsidR="00B43D88" w:rsidRPr="00EA2FDA" w:rsidTr="00521A24">
        <w:trPr>
          <w:cantSplit/>
          <w:trHeight w:val="1076"/>
          <w:jc w:val="center"/>
        </w:trPr>
        <w:tc>
          <w:tcPr>
            <w:tcW w:w="828" w:type="dxa"/>
            <w:vMerge/>
            <w:vAlign w:val="center"/>
          </w:tcPr>
          <w:p w:rsidR="00B43D88" w:rsidRPr="00D54836" w:rsidRDefault="00B43D88" w:rsidP="00521A24">
            <w:pPr>
              <w:jc w:val="center"/>
              <w:rPr>
                <w:rFonts w:ascii="Times New Roman" w:hAnsi="Times New Roman"/>
                <w:b/>
                <w:sz w:val="20"/>
                <w:szCs w:val="20"/>
              </w:rPr>
            </w:pPr>
          </w:p>
        </w:tc>
        <w:tc>
          <w:tcPr>
            <w:tcW w:w="3621" w:type="dxa"/>
            <w:vMerge/>
            <w:vAlign w:val="center"/>
          </w:tcPr>
          <w:p w:rsidR="00B43D88" w:rsidRPr="00D54836" w:rsidRDefault="00B43D88" w:rsidP="00521A24">
            <w:pPr>
              <w:rPr>
                <w:rFonts w:ascii="Times New Roman" w:hAnsi="Times New Roman"/>
                <w:b/>
                <w:sz w:val="20"/>
                <w:szCs w:val="20"/>
              </w:rPr>
            </w:pPr>
          </w:p>
        </w:tc>
        <w:tc>
          <w:tcPr>
            <w:tcW w:w="809" w:type="dxa"/>
            <w:textDirection w:val="btLr"/>
            <w:vAlign w:val="center"/>
          </w:tcPr>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Egyéni</w:t>
            </w:r>
          </w:p>
        </w:tc>
        <w:tc>
          <w:tcPr>
            <w:tcW w:w="798" w:type="dxa"/>
            <w:textDirection w:val="btLr"/>
            <w:vAlign w:val="center"/>
          </w:tcPr>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Csoport-</w:t>
            </w:r>
          </w:p>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bontás</w:t>
            </w:r>
          </w:p>
        </w:tc>
        <w:tc>
          <w:tcPr>
            <w:tcW w:w="763" w:type="dxa"/>
            <w:textDirection w:val="btLr"/>
            <w:vAlign w:val="center"/>
          </w:tcPr>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Osztály-</w:t>
            </w:r>
          </w:p>
          <w:p w:rsidR="00B43D88" w:rsidRPr="00D54836" w:rsidRDefault="00B43D88" w:rsidP="00521A24">
            <w:pPr>
              <w:ind w:left="113" w:right="113"/>
              <w:jc w:val="center"/>
              <w:rPr>
                <w:rFonts w:ascii="Times New Roman" w:hAnsi="Times New Roman"/>
                <w:b/>
                <w:sz w:val="20"/>
                <w:szCs w:val="20"/>
              </w:rPr>
            </w:pPr>
            <w:r w:rsidRPr="00D54836">
              <w:rPr>
                <w:rFonts w:ascii="Times New Roman" w:hAnsi="Times New Roman"/>
                <w:b/>
                <w:sz w:val="20"/>
                <w:szCs w:val="20"/>
              </w:rPr>
              <w:t>keret</w:t>
            </w:r>
          </w:p>
        </w:tc>
        <w:tc>
          <w:tcPr>
            <w:tcW w:w="2190" w:type="dxa"/>
            <w:vMerge/>
            <w:vAlign w:val="center"/>
          </w:tcPr>
          <w:p w:rsidR="00B43D88" w:rsidRPr="00D54836" w:rsidRDefault="00B43D88" w:rsidP="00521A24">
            <w:pPr>
              <w:jc w:val="center"/>
              <w:rPr>
                <w:rFonts w:ascii="Times New Roman" w:hAnsi="Times New Roman"/>
                <w:b/>
                <w:sz w:val="20"/>
                <w:szCs w:val="20"/>
              </w:rPr>
            </w:pPr>
          </w:p>
        </w:tc>
      </w:tr>
      <w:tr w:rsidR="00B43D88" w:rsidRPr="00EA2FDA" w:rsidTr="00521A24">
        <w:trPr>
          <w:jc w:val="center"/>
        </w:trPr>
        <w:tc>
          <w:tcPr>
            <w:tcW w:w="828" w:type="dxa"/>
            <w:shd w:val="clear" w:color="auto" w:fill="D9D9D9"/>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1.</w:t>
            </w:r>
          </w:p>
        </w:tc>
        <w:tc>
          <w:tcPr>
            <w:tcW w:w="3621" w:type="dxa"/>
            <w:shd w:val="clear" w:color="auto" w:fill="D9D9D9"/>
            <w:vAlign w:val="center"/>
          </w:tcPr>
          <w:p w:rsidR="00B43D88" w:rsidRPr="00D54836" w:rsidRDefault="00B43D88" w:rsidP="00521A24">
            <w:pPr>
              <w:rPr>
                <w:rFonts w:ascii="Times New Roman" w:hAnsi="Times New Roman"/>
                <w:b/>
                <w:sz w:val="20"/>
                <w:szCs w:val="20"/>
              </w:rPr>
            </w:pPr>
            <w:r w:rsidRPr="00D54836">
              <w:rPr>
                <w:rFonts w:ascii="Times New Roman" w:hAnsi="Times New Roman"/>
                <w:b/>
                <w:sz w:val="20"/>
                <w:szCs w:val="20"/>
              </w:rPr>
              <w:t>Információ feldolgozó tevékenységek</w:t>
            </w:r>
          </w:p>
        </w:tc>
        <w:tc>
          <w:tcPr>
            <w:tcW w:w="809"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98"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63"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2190" w:type="dxa"/>
            <w:shd w:val="clear" w:color="auto" w:fill="D9D9D9"/>
            <w:vAlign w:val="center"/>
          </w:tcPr>
          <w:p w:rsidR="00B43D88" w:rsidRPr="00D54836" w:rsidRDefault="00B43D88" w:rsidP="00521A24">
            <w:pPr>
              <w:jc w:val="center"/>
              <w:rPr>
                <w:rFonts w:ascii="Times New Roman" w:hAnsi="Times New Roman"/>
                <w:sz w:val="20"/>
                <w:szCs w:val="20"/>
              </w:rPr>
            </w:pP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1.1.</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Olvasott szöveg önálló feldolgozása</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1.2.</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Olvasott szöveg feladattal vezetett feldolgozása</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1.3.</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Olvasott szöveg feldolgozása jegyzeteléssel</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1.4.</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 xml:space="preserve">Hallott szöveg feldolgozása </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1.5.</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Információk önálló rendszerezése</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1.6.</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Információk feladattal vezetett rendszerezése</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shd w:val="clear" w:color="auto" w:fill="D9D9D9"/>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2.</w:t>
            </w:r>
          </w:p>
        </w:tc>
        <w:tc>
          <w:tcPr>
            <w:tcW w:w="3621" w:type="dxa"/>
            <w:shd w:val="clear" w:color="auto" w:fill="D9D9D9"/>
            <w:vAlign w:val="center"/>
          </w:tcPr>
          <w:p w:rsidR="00B43D88" w:rsidRPr="00D54836" w:rsidRDefault="00B43D88" w:rsidP="00521A24">
            <w:pPr>
              <w:rPr>
                <w:rFonts w:ascii="Times New Roman" w:hAnsi="Times New Roman"/>
                <w:b/>
                <w:sz w:val="20"/>
                <w:szCs w:val="20"/>
              </w:rPr>
            </w:pPr>
            <w:r w:rsidRPr="00D54836">
              <w:rPr>
                <w:rFonts w:ascii="Times New Roman" w:hAnsi="Times New Roman"/>
                <w:b/>
                <w:sz w:val="20"/>
                <w:szCs w:val="20"/>
              </w:rPr>
              <w:t>Ismeretalkalmazási gyakorló tevékenységek, feladatok</w:t>
            </w:r>
          </w:p>
        </w:tc>
        <w:tc>
          <w:tcPr>
            <w:tcW w:w="809"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98"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63"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2190" w:type="dxa"/>
            <w:shd w:val="clear" w:color="auto" w:fill="D9D9D9"/>
            <w:vAlign w:val="center"/>
          </w:tcPr>
          <w:p w:rsidR="00B43D88" w:rsidRPr="00D54836" w:rsidRDefault="00B43D88" w:rsidP="00521A24">
            <w:pPr>
              <w:jc w:val="center"/>
              <w:rPr>
                <w:rFonts w:ascii="Times New Roman" w:hAnsi="Times New Roman"/>
                <w:sz w:val="20"/>
                <w:szCs w:val="20"/>
              </w:rPr>
            </w:pP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2.1.</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Írásos elemzések készítése</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2.2.</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Leírás készítése</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lastRenderedPageBreak/>
              <w:t>2.3.</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Szöveges előadás egyéni felkészüléssel</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2.4.</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Tapasztalatok utólagos ismertetése szóban</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2.5.</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Tapasztalatok helyszíni ismertetése szóban</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shd w:val="clear" w:color="auto" w:fill="D9D9D9"/>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3.</w:t>
            </w:r>
          </w:p>
        </w:tc>
        <w:tc>
          <w:tcPr>
            <w:tcW w:w="3621" w:type="dxa"/>
            <w:shd w:val="clear" w:color="auto" w:fill="D9D9D9"/>
            <w:vAlign w:val="center"/>
          </w:tcPr>
          <w:p w:rsidR="00B43D88" w:rsidRPr="00D54836" w:rsidRDefault="00B43D88" w:rsidP="00521A24">
            <w:pPr>
              <w:rPr>
                <w:rFonts w:ascii="Times New Roman" w:hAnsi="Times New Roman"/>
                <w:b/>
                <w:sz w:val="20"/>
                <w:szCs w:val="20"/>
              </w:rPr>
            </w:pPr>
            <w:r w:rsidRPr="00D54836">
              <w:rPr>
                <w:rFonts w:ascii="Times New Roman" w:hAnsi="Times New Roman"/>
                <w:b/>
                <w:sz w:val="20"/>
                <w:szCs w:val="20"/>
              </w:rPr>
              <w:t>Csoportos munkaformák körében</w:t>
            </w:r>
          </w:p>
        </w:tc>
        <w:tc>
          <w:tcPr>
            <w:tcW w:w="809"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98"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63"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2190" w:type="dxa"/>
            <w:shd w:val="clear" w:color="auto" w:fill="D9D9D9"/>
            <w:vAlign w:val="center"/>
          </w:tcPr>
          <w:p w:rsidR="00B43D88" w:rsidRPr="00D54836" w:rsidRDefault="00B43D88" w:rsidP="00521A24">
            <w:pPr>
              <w:jc w:val="center"/>
              <w:rPr>
                <w:rFonts w:ascii="Times New Roman" w:hAnsi="Times New Roman"/>
                <w:sz w:val="20"/>
                <w:szCs w:val="20"/>
              </w:rPr>
            </w:pP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3.1.</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Kiscsoportos szakmai munkavégzés irányítással</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3.2.</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Csoportos helyzetgyakorlat</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shd w:val="clear" w:color="auto" w:fill="D9D9D9"/>
            <w:vAlign w:val="center"/>
          </w:tcPr>
          <w:p w:rsidR="00B43D88" w:rsidRPr="00D54836" w:rsidRDefault="00B43D88" w:rsidP="00521A24">
            <w:pPr>
              <w:jc w:val="center"/>
              <w:rPr>
                <w:rFonts w:ascii="Times New Roman" w:hAnsi="Times New Roman"/>
                <w:b/>
                <w:sz w:val="20"/>
                <w:szCs w:val="20"/>
              </w:rPr>
            </w:pPr>
            <w:r w:rsidRPr="00D54836">
              <w:rPr>
                <w:rFonts w:ascii="Times New Roman" w:hAnsi="Times New Roman"/>
                <w:b/>
                <w:sz w:val="20"/>
                <w:szCs w:val="20"/>
              </w:rPr>
              <w:t>4.</w:t>
            </w:r>
          </w:p>
        </w:tc>
        <w:tc>
          <w:tcPr>
            <w:tcW w:w="3621" w:type="dxa"/>
            <w:shd w:val="clear" w:color="auto" w:fill="D9D9D9"/>
            <w:vAlign w:val="center"/>
          </w:tcPr>
          <w:p w:rsidR="00B43D88" w:rsidRPr="00D54836" w:rsidRDefault="00B43D88" w:rsidP="00521A24">
            <w:pPr>
              <w:rPr>
                <w:rFonts w:ascii="Times New Roman" w:hAnsi="Times New Roman"/>
                <w:b/>
                <w:sz w:val="20"/>
                <w:szCs w:val="20"/>
              </w:rPr>
            </w:pPr>
            <w:r w:rsidRPr="00D54836">
              <w:rPr>
                <w:rFonts w:ascii="Times New Roman" w:hAnsi="Times New Roman"/>
                <w:b/>
                <w:sz w:val="20"/>
                <w:szCs w:val="20"/>
              </w:rPr>
              <w:t>Gyakorlati munkavégzés körében</w:t>
            </w:r>
          </w:p>
        </w:tc>
        <w:tc>
          <w:tcPr>
            <w:tcW w:w="809"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98"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763" w:type="dxa"/>
            <w:shd w:val="clear" w:color="auto" w:fill="D9D9D9"/>
            <w:vAlign w:val="center"/>
          </w:tcPr>
          <w:p w:rsidR="00B43D88" w:rsidRPr="00D54836" w:rsidRDefault="00B43D88" w:rsidP="00521A24">
            <w:pPr>
              <w:jc w:val="center"/>
              <w:rPr>
                <w:rFonts w:ascii="Times New Roman" w:hAnsi="Times New Roman"/>
                <w:sz w:val="20"/>
                <w:szCs w:val="20"/>
              </w:rPr>
            </w:pPr>
          </w:p>
        </w:tc>
        <w:tc>
          <w:tcPr>
            <w:tcW w:w="2190" w:type="dxa"/>
            <w:shd w:val="clear" w:color="auto" w:fill="D9D9D9"/>
            <w:vAlign w:val="center"/>
          </w:tcPr>
          <w:p w:rsidR="00B43D88" w:rsidRPr="00D54836" w:rsidRDefault="00B43D88" w:rsidP="00521A24">
            <w:pPr>
              <w:jc w:val="center"/>
              <w:rPr>
                <w:rFonts w:ascii="Times New Roman" w:hAnsi="Times New Roman"/>
                <w:sz w:val="20"/>
                <w:szCs w:val="20"/>
              </w:rPr>
            </w:pP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4.1.</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Növénykezelési szakmai munkatevékenység</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4.2.</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Műveletek gyakorlása</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4.3.</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Munkamegfigyelés adott szempontok alapján</w:t>
            </w:r>
          </w:p>
        </w:tc>
        <w:tc>
          <w:tcPr>
            <w:tcW w:w="809" w:type="dxa"/>
            <w:vAlign w:val="center"/>
          </w:tcPr>
          <w:p w:rsidR="00B43D88" w:rsidRPr="00D54836" w:rsidRDefault="00B43D88" w:rsidP="00521A24">
            <w:pPr>
              <w:jc w:val="center"/>
              <w:rPr>
                <w:rFonts w:ascii="Times New Roman" w:hAnsi="Times New Roman"/>
                <w:sz w:val="20"/>
                <w:szCs w:val="20"/>
              </w:rPr>
            </w:pPr>
          </w:p>
        </w:tc>
        <w:tc>
          <w:tcPr>
            <w:tcW w:w="7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4.4.</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 xml:space="preserve">Önálló szakmai munkavégzés közvetlen irányítással </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4.5.</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Önálló szakmai munkavégzés felügyelet mellett</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521A24">
        <w:trPr>
          <w:jc w:val="center"/>
        </w:trPr>
        <w:tc>
          <w:tcPr>
            <w:tcW w:w="82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4.6.</w:t>
            </w:r>
          </w:p>
        </w:tc>
        <w:tc>
          <w:tcPr>
            <w:tcW w:w="3621" w:type="dxa"/>
            <w:vAlign w:val="center"/>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Munkanapló vezetése</w:t>
            </w:r>
          </w:p>
        </w:tc>
        <w:tc>
          <w:tcPr>
            <w:tcW w:w="809"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521A24">
            <w:pPr>
              <w:jc w:val="center"/>
              <w:rPr>
                <w:rFonts w:ascii="Times New Roman" w:hAnsi="Times New Roman"/>
                <w:sz w:val="20"/>
                <w:szCs w:val="20"/>
              </w:rPr>
            </w:pPr>
          </w:p>
        </w:tc>
        <w:tc>
          <w:tcPr>
            <w:tcW w:w="763" w:type="dxa"/>
            <w:vAlign w:val="center"/>
          </w:tcPr>
          <w:p w:rsidR="00B43D88" w:rsidRPr="00D54836" w:rsidRDefault="00B43D88" w:rsidP="00521A24">
            <w:pPr>
              <w:jc w:val="center"/>
              <w:rPr>
                <w:rFonts w:ascii="Times New Roman" w:hAnsi="Times New Roman"/>
                <w:sz w:val="20"/>
                <w:szCs w:val="20"/>
              </w:rPr>
            </w:pPr>
          </w:p>
        </w:tc>
        <w:tc>
          <w:tcPr>
            <w:tcW w:w="2190"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w:t>
            </w:r>
          </w:p>
        </w:tc>
      </w:tr>
    </w:tbl>
    <w:p w:rsidR="00B43D88" w:rsidRPr="00D54836" w:rsidRDefault="00B43D88" w:rsidP="00AB372C">
      <w:pPr>
        <w:rPr>
          <w:rFonts w:ascii="Times New Roman" w:hAnsi="Times New Roman"/>
          <w:b/>
          <w:sz w:val="24"/>
          <w:szCs w:val="24"/>
        </w:rPr>
      </w:pPr>
    </w:p>
    <w:p w:rsidR="00B43D88" w:rsidRPr="00D54836" w:rsidRDefault="00B43D88" w:rsidP="00F7137F">
      <w:pPr>
        <w:numPr>
          <w:ilvl w:val="1"/>
          <w:numId w:val="9"/>
        </w:numPr>
        <w:rPr>
          <w:rFonts w:ascii="Times New Roman" w:hAnsi="Times New Roman"/>
          <w:b/>
          <w:i/>
          <w:sz w:val="24"/>
          <w:szCs w:val="24"/>
        </w:rPr>
      </w:pPr>
      <w:r w:rsidRPr="00D54836">
        <w:rPr>
          <w:rFonts w:ascii="Times New Roman" w:hAnsi="Times New Roman"/>
          <w:b/>
          <w:i/>
          <w:sz w:val="24"/>
          <w:szCs w:val="24"/>
        </w:rPr>
        <w:t>A tantárgy értékelésének módja</w:t>
      </w:r>
    </w:p>
    <w:p w:rsidR="00B43D88" w:rsidRPr="00D54836" w:rsidRDefault="00B43D88" w:rsidP="00FE5EEE">
      <w:pPr>
        <w:widowControl w:val="0"/>
        <w:suppressAutoHyphens/>
        <w:jc w:val="both"/>
        <w:rPr>
          <w:rFonts w:ascii="Times New Roman" w:hAnsi="Times New Roman"/>
          <w:b/>
          <w:sz w:val="44"/>
          <w:szCs w:val="44"/>
        </w:rPr>
      </w:pPr>
      <w:r w:rsidRPr="00D54836">
        <w:rPr>
          <w:rFonts w:ascii="Times New Roman" w:hAnsi="Times New Roman"/>
          <w:bCs/>
          <w:sz w:val="24"/>
          <w:szCs w:val="24"/>
        </w:rPr>
        <w:t>A nemzeti köznevelésről szóló 2011. évi CXC. törvény 54. § (2) a) pontja szerinti értékeléssel.</w:t>
      </w:r>
      <w:r w:rsidRPr="00D54836">
        <w:rPr>
          <w:rFonts w:ascii="Times New Roman" w:hAnsi="Times New Roman"/>
          <w:sz w:val="24"/>
          <w:szCs w:val="24"/>
          <w:lang w:bidi="hi-IN"/>
        </w:rPr>
        <w:br w:type="page"/>
      </w:r>
    </w:p>
    <w:p w:rsidR="00B43D88" w:rsidRPr="00D54836" w:rsidRDefault="00B43D88" w:rsidP="00F841D0">
      <w:pPr>
        <w:widowControl w:val="0"/>
        <w:suppressAutoHyphens/>
        <w:jc w:val="center"/>
        <w:rPr>
          <w:rFonts w:ascii="Times New Roman" w:hAnsi="Times New Roman"/>
          <w:b/>
          <w:sz w:val="44"/>
          <w:szCs w:val="44"/>
        </w:rPr>
      </w:pPr>
    </w:p>
    <w:p w:rsidR="00B43D88" w:rsidRPr="00D54836" w:rsidRDefault="00B43D88" w:rsidP="00F841D0">
      <w:pPr>
        <w:widowControl w:val="0"/>
        <w:suppressAutoHyphens/>
        <w:jc w:val="center"/>
        <w:rPr>
          <w:rFonts w:ascii="Times New Roman" w:hAnsi="Times New Roman"/>
          <w:b/>
          <w:sz w:val="44"/>
          <w:szCs w:val="44"/>
        </w:rPr>
      </w:pPr>
    </w:p>
    <w:p w:rsidR="00B43D88" w:rsidRPr="00D54836" w:rsidRDefault="00B43D88" w:rsidP="00F841D0">
      <w:pPr>
        <w:widowControl w:val="0"/>
        <w:suppressAutoHyphens/>
        <w:jc w:val="center"/>
        <w:rPr>
          <w:rFonts w:ascii="Times New Roman" w:hAnsi="Times New Roman"/>
          <w:b/>
          <w:sz w:val="44"/>
          <w:szCs w:val="44"/>
        </w:rPr>
      </w:pPr>
    </w:p>
    <w:p w:rsidR="00B43D88" w:rsidRPr="00D54836" w:rsidRDefault="00B43D88" w:rsidP="00F841D0">
      <w:pPr>
        <w:widowControl w:val="0"/>
        <w:suppressAutoHyphens/>
        <w:jc w:val="center"/>
        <w:rPr>
          <w:rFonts w:ascii="Times New Roman" w:hAnsi="Times New Roman"/>
          <w:b/>
          <w:sz w:val="44"/>
          <w:szCs w:val="44"/>
        </w:rPr>
      </w:pPr>
      <w:r w:rsidRPr="00D54836">
        <w:rPr>
          <w:rFonts w:ascii="Times New Roman" w:hAnsi="Times New Roman"/>
          <w:b/>
          <w:sz w:val="44"/>
          <w:szCs w:val="44"/>
        </w:rPr>
        <w:t xml:space="preserve">A </w:t>
      </w:r>
    </w:p>
    <w:p w:rsidR="00B43D88" w:rsidRPr="00D54836" w:rsidRDefault="00B43D88" w:rsidP="00F841D0">
      <w:pPr>
        <w:widowControl w:val="0"/>
        <w:suppressAutoHyphens/>
        <w:jc w:val="center"/>
        <w:rPr>
          <w:rFonts w:ascii="Times New Roman" w:hAnsi="Times New Roman"/>
          <w:b/>
          <w:sz w:val="44"/>
          <w:szCs w:val="44"/>
        </w:rPr>
      </w:pPr>
      <w:r w:rsidRPr="00D54836">
        <w:rPr>
          <w:rFonts w:ascii="Times New Roman" w:hAnsi="Times New Roman"/>
          <w:b/>
          <w:sz w:val="44"/>
          <w:szCs w:val="44"/>
        </w:rPr>
        <w:t>11077-12 azonosító számú,</w:t>
      </w:r>
    </w:p>
    <w:p w:rsidR="00B43D88" w:rsidRPr="00D54836" w:rsidRDefault="00B43D88" w:rsidP="00F841D0">
      <w:pPr>
        <w:widowControl w:val="0"/>
        <w:suppressAutoHyphens/>
        <w:jc w:val="center"/>
        <w:rPr>
          <w:rFonts w:ascii="Times New Roman" w:hAnsi="Times New Roman"/>
          <w:sz w:val="44"/>
          <w:szCs w:val="44"/>
        </w:rPr>
      </w:pPr>
    </w:p>
    <w:p w:rsidR="00B43D88" w:rsidRPr="00D54836" w:rsidRDefault="00B43D88" w:rsidP="00F841D0">
      <w:pPr>
        <w:widowControl w:val="0"/>
        <w:suppressAutoHyphens/>
        <w:jc w:val="center"/>
        <w:rPr>
          <w:rFonts w:ascii="Times New Roman" w:hAnsi="Times New Roman"/>
          <w:b/>
          <w:sz w:val="44"/>
          <w:szCs w:val="44"/>
        </w:rPr>
      </w:pPr>
      <w:r w:rsidRPr="00D54836">
        <w:rPr>
          <w:rFonts w:ascii="Times New Roman" w:hAnsi="Times New Roman"/>
          <w:b/>
          <w:sz w:val="44"/>
          <w:szCs w:val="44"/>
        </w:rPr>
        <w:t>Virágeladás alapjai</w:t>
      </w:r>
    </w:p>
    <w:p w:rsidR="00B43D88" w:rsidRPr="00D54836" w:rsidRDefault="00B43D88" w:rsidP="00F841D0">
      <w:pPr>
        <w:widowControl w:val="0"/>
        <w:suppressAutoHyphens/>
        <w:jc w:val="center"/>
        <w:rPr>
          <w:rFonts w:ascii="Times New Roman" w:hAnsi="Times New Roman"/>
          <w:b/>
          <w:sz w:val="44"/>
          <w:szCs w:val="44"/>
        </w:rPr>
      </w:pPr>
      <w:r w:rsidRPr="00D54836">
        <w:rPr>
          <w:rFonts w:ascii="Times New Roman" w:hAnsi="Times New Roman"/>
          <w:b/>
          <w:sz w:val="44"/>
          <w:szCs w:val="44"/>
        </w:rPr>
        <w:t>megnevezésű</w:t>
      </w:r>
    </w:p>
    <w:p w:rsidR="00B43D88" w:rsidRPr="00D54836" w:rsidRDefault="00B43D88" w:rsidP="00F841D0">
      <w:pPr>
        <w:widowControl w:val="0"/>
        <w:suppressAutoHyphens/>
        <w:jc w:val="center"/>
        <w:rPr>
          <w:rFonts w:ascii="Times New Roman" w:hAnsi="Times New Roman"/>
          <w:b/>
          <w:sz w:val="44"/>
          <w:szCs w:val="44"/>
        </w:rPr>
      </w:pPr>
    </w:p>
    <w:p w:rsidR="00B43D88" w:rsidRPr="00D54836" w:rsidRDefault="00B43D88" w:rsidP="00F841D0">
      <w:pPr>
        <w:widowControl w:val="0"/>
        <w:suppressAutoHyphens/>
        <w:jc w:val="center"/>
        <w:rPr>
          <w:rFonts w:ascii="Times New Roman" w:hAnsi="Times New Roman"/>
          <w:b/>
          <w:kern w:val="1"/>
          <w:sz w:val="44"/>
          <w:szCs w:val="44"/>
          <w:lang w:eastAsia="hi-IN" w:bidi="hi-IN"/>
        </w:rPr>
      </w:pPr>
      <w:r w:rsidRPr="00D54836">
        <w:rPr>
          <w:rFonts w:ascii="Times New Roman" w:hAnsi="Times New Roman"/>
          <w:b/>
          <w:kern w:val="1"/>
          <w:sz w:val="44"/>
          <w:szCs w:val="44"/>
          <w:lang w:eastAsia="hi-IN" w:bidi="hi-IN"/>
        </w:rPr>
        <w:t>szakmai követelménymodul</w:t>
      </w:r>
    </w:p>
    <w:p w:rsidR="00B43D88" w:rsidRPr="00D54836" w:rsidRDefault="00B43D88" w:rsidP="00F841D0">
      <w:pPr>
        <w:widowControl w:val="0"/>
        <w:suppressAutoHyphens/>
        <w:jc w:val="center"/>
        <w:rPr>
          <w:rFonts w:ascii="Times New Roman" w:hAnsi="Times New Roman"/>
          <w:b/>
          <w:kern w:val="1"/>
          <w:sz w:val="44"/>
          <w:szCs w:val="44"/>
          <w:lang w:eastAsia="hi-IN" w:bidi="hi-IN"/>
        </w:rPr>
      </w:pPr>
    </w:p>
    <w:p w:rsidR="00B43D88" w:rsidRPr="00D54836" w:rsidRDefault="00B43D88" w:rsidP="00F841D0">
      <w:pPr>
        <w:widowControl w:val="0"/>
        <w:suppressAutoHyphens/>
        <w:jc w:val="center"/>
        <w:rPr>
          <w:rFonts w:ascii="Times New Roman" w:hAnsi="Times New Roman"/>
          <w:b/>
          <w:kern w:val="1"/>
          <w:sz w:val="44"/>
          <w:szCs w:val="44"/>
          <w:lang w:eastAsia="hi-IN" w:bidi="hi-IN"/>
        </w:rPr>
      </w:pPr>
      <w:r w:rsidRPr="00D54836">
        <w:rPr>
          <w:rFonts w:ascii="Times New Roman" w:hAnsi="Times New Roman"/>
          <w:b/>
          <w:kern w:val="1"/>
          <w:sz w:val="44"/>
          <w:szCs w:val="44"/>
          <w:lang w:eastAsia="hi-IN" w:bidi="hi-IN"/>
        </w:rPr>
        <w:t>tantárgyai, témakörei</w:t>
      </w:r>
    </w:p>
    <w:p w:rsidR="00B43D88" w:rsidRPr="00D54836" w:rsidRDefault="00B43D88" w:rsidP="00F841D0">
      <w:pPr>
        <w:widowControl w:val="0"/>
        <w:suppressAutoHyphens/>
        <w:jc w:val="center"/>
        <w:rPr>
          <w:rFonts w:ascii="Times New Roman" w:hAnsi="Times New Roman"/>
          <w:b/>
          <w:bCs/>
          <w:kern w:val="1"/>
          <w:sz w:val="44"/>
          <w:szCs w:val="44"/>
          <w:lang w:eastAsia="hi-IN" w:bidi="hi-IN"/>
        </w:rPr>
      </w:pPr>
    </w:p>
    <w:p w:rsidR="00B43D88" w:rsidRPr="00D54836" w:rsidRDefault="00B43D88" w:rsidP="00F841D0">
      <w:pPr>
        <w:widowControl w:val="0"/>
        <w:suppressAutoHyphens/>
        <w:jc w:val="center"/>
        <w:rPr>
          <w:rFonts w:ascii="Times New Roman" w:hAnsi="Times New Roman"/>
          <w:b/>
          <w:bCs/>
          <w:kern w:val="1"/>
          <w:sz w:val="44"/>
          <w:szCs w:val="44"/>
          <w:lang w:eastAsia="hi-IN" w:bidi="hi-IN"/>
        </w:rPr>
        <w:sectPr w:rsidR="00B43D88" w:rsidRPr="00D54836" w:rsidSect="00521A24">
          <w:headerReference w:type="default" r:id="rId8"/>
          <w:footerReference w:type="default" r:id="rId9"/>
          <w:pgSz w:w="11906" w:h="16838"/>
          <w:pgMar w:top="1417" w:right="1417" w:bottom="1417" w:left="1276" w:header="708" w:footer="708" w:gutter="0"/>
          <w:cols w:space="708"/>
          <w:docGrid w:linePitch="360"/>
        </w:sectPr>
      </w:pPr>
    </w:p>
    <w:p w:rsidR="00B43D88" w:rsidRPr="00D54836" w:rsidRDefault="00B43D88" w:rsidP="00861A0D">
      <w:pPr>
        <w:widowControl w:val="0"/>
        <w:suppressAutoHyphens/>
        <w:jc w:val="both"/>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lastRenderedPageBreak/>
        <w:t xml:space="preserve">A 11077-12 </w:t>
      </w:r>
      <w:r w:rsidRPr="00D54836">
        <w:rPr>
          <w:rFonts w:ascii="Times New Roman" w:hAnsi="Times New Roman"/>
          <w:b/>
          <w:sz w:val="24"/>
          <w:szCs w:val="24"/>
        </w:rPr>
        <w:t>azonosító számú, Virágeladás alapjai megnevezésű szakmai követelmény</w:t>
      </w:r>
      <w:r w:rsidRPr="00D54836">
        <w:rPr>
          <w:rFonts w:ascii="Times New Roman" w:hAnsi="Times New Roman"/>
          <w:b/>
          <w:kern w:val="1"/>
          <w:sz w:val="24"/>
          <w:szCs w:val="24"/>
          <w:lang w:eastAsia="hi-IN" w:bidi="hi-IN"/>
        </w:rPr>
        <w:t>modulhoz tartozó tantárgyak és a témakörök oktatása során fejlesztendő kompetenciák</w:t>
      </w:r>
    </w:p>
    <w:tbl>
      <w:tblPr>
        <w:tblW w:w="14815" w:type="dxa"/>
        <w:jc w:val="center"/>
        <w:tblInd w:w="-2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56"/>
        <w:gridCol w:w="563"/>
        <w:gridCol w:w="431"/>
        <w:gridCol w:w="88"/>
        <w:gridCol w:w="335"/>
        <w:gridCol w:w="242"/>
        <w:gridCol w:w="232"/>
        <w:gridCol w:w="248"/>
        <w:gridCol w:w="285"/>
        <w:gridCol w:w="241"/>
        <w:gridCol w:w="292"/>
        <w:gridCol w:w="241"/>
        <w:gridCol w:w="200"/>
        <w:gridCol w:w="333"/>
        <w:gridCol w:w="92"/>
        <w:gridCol w:w="426"/>
        <w:gridCol w:w="15"/>
        <w:gridCol w:w="693"/>
        <w:gridCol w:w="372"/>
        <w:gridCol w:w="290"/>
        <w:gridCol w:w="241"/>
        <w:gridCol w:w="231"/>
        <w:gridCol w:w="302"/>
        <w:gridCol w:w="124"/>
        <w:gridCol w:w="409"/>
        <w:gridCol w:w="35"/>
        <w:gridCol w:w="498"/>
      </w:tblGrid>
      <w:tr w:rsidR="00B43D88" w:rsidRPr="00EA2FDA" w:rsidTr="004974A5">
        <w:trPr>
          <w:trHeight w:val="570"/>
          <w:jc w:val="center"/>
        </w:trPr>
        <w:tc>
          <w:tcPr>
            <w:tcW w:w="7356" w:type="dxa"/>
            <w:vMerge w:val="restart"/>
            <w:noWrap/>
            <w:vAlign w:val="center"/>
          </w:tcPr>
          <w:p w:rsidR="00B43D88" w:rsidRPr="00D54836" w:rsidRDefault="00B43D88" w:rsidP="00521A24">
            <w:pPr>
              <w:jc w:val="center"/>
              <w:rPr>
                <w:rFonts w:ascii="Times New Roman" w:hAnsi="Times New Roman"/>
                <w:kern w:val="1"/>
                <w:sz w:val="20"/>
                <w:szCs w:val="20"/>
                <w:lang w:eastAsia="hi-IN" w:bidi="hi-IN"/>
              </w:rPr>
            </w:pPr>
            <w:r w:rsidRPr="00D54836">
              <w:rPr>
                <w:rFonts w:ascii="Times New Roman" w:hAnsi="Times New Roman"/>
                <w:kern w:val="1"/>
                <w:sz w:val="20"/>
                <w:szCs w:val="20"/>
                <w:lang w:eastAsia="hi-IN" w:bidi="hi-IN"/>
              </w:rPr>
              <w:t xml:space="preserve">11077-12 </w:t>
            </w:r>
          </w:p>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xml:space="preserve">Virágeladás alapjai </w:t>
            </w:r>
          </w:p>
        </w:tc>
        <w:tc>
          <w:tcPr>
            <w:tcW w:w="4249" w:type="dxa"/>
            <w:gridSpan w:val="15"/>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Virágeladás alapjai</w:t>
            </w:r>
          </w:p>
        </w:tc>
        <w:tc>
          <w:tcPr>
            <w:tcW w:w="3210" w:type="dxa"/>
            <w:gridSpan w:val="11"/>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Virágeladás alapjai gyakorlat</w:t>
            </w:r>
          </w:p>
        </w:tc>
      </w:tr>
      <w:tr w:rsidR="00B43D88" w:rsidRPr="00EA2FDA" w:rsidTr="004974A5">
        <w:trPr>
          <w:trHeight w:val="3358"/>
          <w:jc w:val="center"/>
        </w:trPr>
        <w:tc>
          <w:tcPr>
            <w:tcW w:w="7356" w:type="dxa"/>
            <w:vMerge/>
            <w:vAlign w:val="center"/>
          </w:tcPr>
          <w:p w:rsidR="00B43D88" w:rsidRPr="00D54836" w:rsidRDefault="00B43D88" w:rsidP="00521A24">
            <w:pPr>
              <w:rPr>
                <w:rFonts w:ascii="Times New Roman" w:hAnsi="Times New Roman"/>
                <w:sz w:val="20"/>
                <w:szCs w:val="20"/>
              </w:rPr>
            </w:pPr>
          </w:p>
        </w:tc>
        <w:tc>
          <w:tcPr>
            <w:tcW w:w="563" w:type="dxa"/>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A vállalkozási formák és a kereskedelem rendszere</w:t>
            </w:r>
          </w:p>
        </w:tc>
        <w:tc>
          <w:tcPr>
            <w:tcW w:w="431" w:type="dxa"/>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Árurendszerek, minőség</w:t>
            </w:r>
          </w:p>
        </w:tc>
        <w:tc>
          <w:tcPr>
            <w:tcW w:w="423"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Áruátvétel</w:t>
            </w:r>
          </w:p>
        </w:tc>
        <w:tc>
          <w:tcPr>
            <w:tcW w:w="474"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Raktározási, leltározási munkák</w:t>
            </w:r>
          </w:p>
        </w:tc>
        <w:tc>
          <w:tcPr>
            <w:tcW w:w="533"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Az értékesítés előkészítése, árukirakodás</w:t>
            </w:r>
          </w:p>
        </w:tc>
        <w:tc>
          <w:tcPr>
            <w:tcW w:w="533"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A vásárlási indítékok megismerése</w:t>
            </w:r>
          </w:p>
        </w:tc>
        <w:tc>
          <w:tcPr>
            <w:tcW w:w="441"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Az értékesítési módok alkalmazása</w:t>
            </w:r>
          </w:p>
        </w:tc>
        <w:tc>
          <w:tcPr>
            <w:tcW w:w="425"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Az értékesítés folyamata</w:t>
            </w:r>
          </w:p>
        </w:tc>
        <w:tc>
          <w:tcPr>
            <w:tcW w:w="426" w:type="dxa"/>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A fogyasztói reklamációk intézése</w:t>
            </w:r>
          </w:p>
        </w:tc>
        <w:tc>
          <w:tcPr>
            <w:tcW w:w="708"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Az áruátvétel gyakorlati lebonyolítása</w:t>
            </w:r>
          </w:p>
        </w:tc>
        <w:tc>
          <w:tcPr>
            <w:tcW w:w="662"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A raktározás, leltározás lebonyolítása</w:t>
            </w:r>
          </w:p>
        </w:tc>
        <w:tc>
          <w:tcPr>
            <w:tcW w:w="472"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sz w:val="20"/>
                <w:szCs w:val="20"/>
              </w:rPr>
              <w:t>Értékesítést előkészítő munkák</w:t>
            </w:r>
          </w:p>
        </w:tc>
        <w:tc>
          <w:tcPr>
            <w:tcW w:w="426"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kern w:val="1"/>
                <w:sz w:val="20"/>
                <w:szCs w:val="20"/>
                <w:lang w:eastAsia="hi-IN" w:bidi="hi-IN"/>
              </w:rPr>
              <w:t>Értékesítési munkák</w:t>
            </w:r>
          </w:p>
        </w:tc>
        <w:tc>
          <w:tcPr>
            <w:tcW w:w="444" w:type="dxa"/>
            <w:gridSpan w:val="2"/>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kern w:val="1"/>
                <w:sz w:val="20"/>
                <w:szCs w:val="20"/>
                <w:lang w:eastAsia="hi-IN" w:bidi="hi-IN"/>
              </w:rPr>
              <w:t>Vevő fogadása, tájékoztatása</w:t>
            </w:r>
          </w:p>
        </w:tc>
        <w:tc>
          <w:tcPr>
            <w:tcW w:w="498" w:type="dxa"/>
            <w:textDirection w:val="btLr"/>
            <w:vAlign w:val="bottom"/>
          </w:tcPr>
          <w:p w:rsidR="00B43D88" w:rsidRPr="00D54836" w:rsidRDefault="00B43D88" w:rsidP="00521A24">
            <w:pPr>
              <w:ind w:left="57"/>
              <w:rPr>
                <w:rFonts w:ascii="Times New Roman" w:hAnsi="Times New Roman"/>
                <w:sz w:val="20"/>
                <w:szCs w:val="20"/>
              </w:rPr>
            </w:pPr>
            <w:r w:rsidRPr="00D54836">
              <w:rPr>
                <w:rFonts w:ascii="Times New Roman" w:hAnsi="Times New Roman"/>
                <w:kern w:val="1"/>
                <w:sz w:val="20"/>
                <w:szCs w:val="20"/>
                <w:lang w:eastAsia="hi-IN" w:bidi="hi-IN"/>
              </w:rPr>
              <w:t>A pénztárgép kezelése</w:t>
            </w:r>
          </w:p>
        </w:tc>
      </w:tr>
      <w:tr w:rsidR="00B43D88" w:rsidRPr="00EA2FDA" w:rsidTr="00521A24">
        <w:trPr>
          <w:trHeight w:val="345"/>
          <w:jc w:val="center"/>
        </w:trPr>
        <w:tc>
          <w:tcPr>
            <w:tcW w:w="14815" w:type="dxa"/>
            <w:gridSpan w:val="27"/>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FELADATOK</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Előkészíti a raktárat/árumozgató eszközöket az áru fogadására, előkészíti a visszaszállítandó göngyöleget és a visszárut</w:t>
            </w:r>
          </w:p>
        </w:tc>
        <w:tc>
          <w:tcPr>
            <w:tcW w:w="5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X</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Átveszi mennyiségileg és minőségileg az árut/göngyöleget/berendezést/eszközt, elvégzi a hibás teljesítésből adódó teendőket</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Ellenőrzi az áruhoz előírás szerint csatolandó dokumentumok meglétét, szabályszerűségüket</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Készletre veszi az árut</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áru jellegének/előírásoknak megfelelően gondoskodik az áru minőségének és a mennyiségének megóvásáról</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Leltárt készít/közreműködik a leltározásban</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Előkészíti az árut értékesítésre és folyamatosan gondoskodik az áru szakmai szabályok/arculat szerinti kihelyezéséről, az árak feltüntetéséről, az árjelzés ellenőrzéséről</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1331B7">
        <w:trPr>
          <w:trHeight w:val="44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Fogadja a vevőt, és megismeri a vevő igényeit</w:t>
            </w:r>
          </w:p>
        </w:tc>
        <w:tc>
          <w:tcPr>
            <w:tcW w:w="5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Bemutatja az árut a vevőnek és tájékoztatja az áruval kapcsolatos szolgáltatásokról</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Áruajánlással segíti a vevőt a vásárlási döntésben</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lastRenderedPageBreak/>
              <w:t>Elszámolja az ellenértéket, kezeli a pénztárgépet, számlát készít</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Készpénzzel és készpénzkímélő módon fizettet</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Átadja az árut a vevőnek, a vevő igényétől, az arculati jellemzőktől és az áru jellegétől függően becsomagolja az árut</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Intézi a fogyasztói reklamációkat</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Betartja/betartatja a baleset-, munka-, tűzvédelmi-, környezetvédelmi- és minőségirányítási szabályokat, higiéniai előírásokat</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Betartja/betartatja a pénzelszámolási/pénzkezelési szabályokat</w:t>
            </w:r>
          </w:p>
        </w:tc>
        <w:tc>
          <w:tcPr>
            <w:tcW w:w="5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Betartja/betartatja a munkajogi szabályokat és a fogyasztói érdekvédelem előírásait</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Eleget tesz az adatszolgáltatási és nyilvántartási kötelezettségeinek</w:t>
            </w:r>
          </w:p>
        </w:tc>
        <w:tc>
          <w:tcPr>
            <w:tcW w:w="563" w:type="dxa"/>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Felveszi a szükséges jegyzőkönyveket és üzleti leveleket ír</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Nyitja, zárja és üzemelteti az üzletet/telephelyet/szalont a biztonsági és vagyonvédelmi előírásoknak megfelelően</w:t>
            </w:r>
          </w:p>
        </w:tc>
        <w:tc>
          <w:tcPr>
            <w:tcW w:w="563" w:type="dxa"/>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p>
        </w:tc>
        <w:tc>
          <w:tcPr>
            <w:tcW w:w="444" w:type="dxa"/>
            <w:gridSpan w:val="2"/>
            <w:vAlign w:val="center"/>
          </w:tcPr>
          <w:p w:rsidR="00B43D88" w:rsidRPr="00D54836" w:rsidRDefault="00B43D88" w:rsidP="00521A24">
            <w:pPr>
              <w:jc w:val="center"/>
              <w:rPr>
                <w:rFonts w:ascii="Times New Roman" w:hAnsi="Times New Roman"/>
                <w:sz w:val="20"/>
                <w:szCs w:val="20"/>
              </w:rPr>
            </w:pP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521A24">
        <w:trPr>
          <w:trHeight w:val="360"/>
          <w:jc w:val="center"/>
        </w:trPr>
        <w:tc>
          <w:tcPr>
            <w:tcW w:w="14815" w:type="dxa"/>
            <w:gridSpan w:val="27"/>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SZAKMAI ISMERETEK</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áruátvétel folyamata, szempontjai, igazolása, az áruátvételnél használt eszközök működése, kezelése</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Árurendszerek</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szabványosítás, a szabvány fogalma, szerepe</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minőség, minőségbiztosítás jelentősége, szerepe, a minőségre ható tényezők</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áru jellegének megfelelő raktározási módok, szabályok</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egyes árucsoportok, áruféleségek jellemzői, minőségi követelményei</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áru-előkészítés menete, az előkészítésre vonatkozó szabályok, előírások, az árukihelyezés szabályai</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árak feltüntetésére vonatkozó szabályok</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leltározás menete, a leltáreredmény megállapítása</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vásárlás indítékai, a vásárlási döntés folyamata</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értékesítési módok jellemzői, alkalmazásuk</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eladás folyamata a vevő fogadásától a vásárlás befejezéséig</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fizettetés módjai</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fogyasztói érdekvédelem alapvető előírásai, a vevőreklamáció intézésének szabályai</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értékesítéshez kapcsolódó szolgáltatások</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pénztárgépek használatának szabályai</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Az értékesítés során használt gépek, eszközök jellemzői, kezelésük szabályai</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372"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Baleset-, munka-, tűz- és környezetvédelmi szabályok, higiéniai előírások</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372"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 xml:space="preserve">A különböző áru- és vagyonvédelmi rendszerek jellemzői, az áru- és vagyonvédelmi </w:t>
            </w:r>
            <w:r w:rsidRPr="00D54836">
              <w:rPr>
                <w:rFonts w:ascii="Times New Roman" w:hAnsi="Times New Roman"/>
                <w:sz w:val="20"/>
                <w:szCs w:val="20"/>
              </w:rPr>
              <w:lastRenderedPageBreak/>
              <w:t>berendezések fajtái, használata</w:t>
            </w:r>
          </w:p>
        </w:tc>
        <w:tc>
          <w:tcPr>
            <w:tcW w:w="563" w:type="dxa"/>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lastRenderedPageBreak/>
              <w:t>X</w:t>
            </w: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lastRenderedPageBreak/>
              <w:t>Az egyes áruféleségekre vonatkozó forgalmazási, környezetvédelmi követelmények</w:t>
            </w:r>
          </w:p>
        </w:tc>
        <w:tc>
          <w:tcPr>
            <w:tcW w:w="5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pénzforgalom lebonyolításának módjai, szabályai, a pénzkezelésre vonatkozó szabályok</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számlázás, nyugtaadás szabályai</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munkaviszony jogi szabályozása, a jelentési kötelezettségek betartásának szabályai</w:t>
            </w:r>
          </w:p>
        </w:tc>
        <w:tc>
          <w:tcPr>
            <w:tcW w:w="563" w:type="dxa"/>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kereskedelmi egység működési rendjéhez kapcsolódó szabályok</w:t>
            </w:r>
          </w:p>
        </w:tc>
        <w:tc>
          <w:tcPr>
            <w:tcW w:w="5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Áruforgalmi nyilvántartások, készletnyilvántartó programok</w:t>
            </w:r>
          </w:p>
        </w:tc>
        <w:tc>
          <w:tcPr>
            <w:tcW w:w="563" w:type="dxa"/>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Pénzforgalmi nyilvántartások, munkaügyi nyilvántartások</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kereskedelmi, üzleti levelezés alapvető szabályai</w:t>
            </w:r>
          </w:p>
        </w:tc>
        <w:tc>
          <w:tcPr>
            <w:tcW w:w="563" w:type="dxa"/>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A számítógépek a perifériák használata, a kommunikációs eszközök, fénymásolók használati módja</w:t>
            </w:r>
          </w:p>
        </w:tc>
        <w:tc>
          <w:tcPr>
            <w:tcW w:w="563" w:type="dxa"/>
            <w:noWrap/>
            <w:vAlign w:val="center"/>
          </w:tcPr>
          <w:p w:rsidR="00B43D88" w:rsidRPr="00D54836" w:rsidRDefault="00B43D88" w:rsidP="00521A24">
            <w:pPr>
              <w:jc w:val="center"/>
              <w:rPr>
                <w:rFonts w:ascii="Times New Roman" w:hAnsi="Times New Roman"/>
                <w:sz w:val="20"/>
                <w:szCs w:val="20"/>
              </w:rPr>
            </w:pPr>
          </w:p>
        </w:tc>
        <w:tc>
          <w:tcPr>
            <w:tcW w:w="519" w:type="dxa"/>
            <w:gridSpan w:val="2"/>
            <w:vAlign w:val="center"/>
          </w:tcPr>
          <w:p w:rsidR="00B43D88" w:rsidRPr="00D54836" w:rsidRDefault="00B43D88" w:rsidP="00521A24">
            <w:pPr>
              <w:jc w:val="center"/>
              <w:rPr>
                <w:rFonts w:ascii="Times New Roman" w:hAnsi="Times New Roman"/>
                <w:sz w:val="20"/>
                <w:szCs w:val="20"/>
              </w:rPr>
            </w:pPr>
          </w:p>
        </w:tc>
        <w:tc>
          <w:tcPr>
            <w:tcW w:w="577" w:type="dxa"/>
            <w:gridSpan w:val="2"/>
            <w:vAlign w:val="center"/>
          </w:tcPr>
          <w:p w:rsidR="00B43D88" w:rsidRPr="00D54836" w:rsidRDefault="00B43D88" w:rsidP="00521A24">
            <w:pPr>
              <w:jc w:val="center"/>
              <w:rPr>
                <w:rFonts w:ascii="Times New Roman" w:hAnsi="Times New Roman"/>
                <w:sz w:val="20"/>
                <w:szCs w:val="20"/>
              </w:rPr>
            </w:pPr>
          </w:p>
        </w:tc>
        <w:tc>
          <w:tcPr>
            <w:tcW w:w="480" w:type="dxa"/>
            <w:gridSpan w:val="2"/>
            <w:vAlign w:val="center"/>
          </w:tcPr>
          <w:p w:rsidR="00B43D88" w:rsidRPr="00D54836" w:rsidRDefault="00B43D88" w:rsidP="00521A24">
            <w:pPr>
              <w:jc w:val="center"/>
              <w:rPr>
                <w:rFonts w:ascii="Times New Roman" w:hAnsi="Times New Roman"/>
                <w:sz w:val="20"/>
                <w:szCs w:val="20"/>
              </w:rPr>
            </w:pPr>
          </w:p>
        </w:tc>
        <w:tc>
          <w:tcPr>
            <w:tcW w:w="526"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3"/>
            <w:vAlign w:val="center"/>
          </w:tcPr>
          <w:p w:rsidR="00B43D88" w:rsidRPr="00D54836" w:rsidRDefault="00B43D88" w:rsidP="00521A24">
            <w:pPr>
              <w:jc w:val="center"/>
              <w:rPr>
                <w:rFonts w:ascii="Times New Roman" w:hAnsi="Times New Roman"/>
                <w:sz w:val="20"/>
                <w:szCs w:val="20"/>
              </w:rPr>
            </w:pPr>
          </w:p>
        </w:tc>
        <w:tc>
          <w:tcPr>
            <w:tcW w:w="693" w:type="dxa"/>
            <w:vAlign w:val="center"/>
          </w:tcPr>
          <w:p w:rsidR="00B43D88" w:rsidRPr="00D54836" w:rsidRDefault="00B43D88" w:rsidP="00521A24">
            <w:pPr>
              <w:jc w:val="center"/>
              <w:rPr>
                <w:rFonts w:ascii="Times New Roman" w:hAnsi="Times New Roman"/>
                <w:sz w:val="20"/>
                <w:szCs w:val="20"/>
              </w:rPr>
            </w:pPr>
          </w:p>
        </w:tc>
        <w:tc>
          <w:tcPr>
            <w:tcW w:w="372" w:type="dxa"/>
            <w:vAlign w:val="center"/>
          </w:tcPr>
          <w:p w:rsidR="00B43D88" w:rsidRPr="00D54836" w:rsidRDefault="00B43D88" w:rsidP="00521A24">
            <w:pPr>
              <w:jc w:val="center"/>
              <w:rPr>
                <w:rFonts w:ascii="Times New Roman" w:hAnsi="Times New Roman"/>
                <w:sz w:val="20"/>
                <w:szCs w:val="20"/>
              </w:rPr>
            </w:pPr>
          </w:p>
        </w:tc>
        <w:tc>
          <w:tcPr>
            <w:tcW w:w="531"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r>
      <w:tr w:rsidR="00B43D88" w:rsidRPr="00EA2FDA" w:rsidTr="00521A24">
        <w:trPr>
          <w:trHeight w:val="360"/>
          <w:jc w:val="center"/>
        </w:trPr>
        <w:tc>
          <w:tcPr>
            <w:tcW w:w="14815" w:type="dxa"/>
            <w:gridSpan w:val="27"/>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SZAKMAI KÉSZSÉGEK</w:t>
            </w:r>
          </w:p>
        </w:tc>
      </w:tr>
      <w:tr w:rsidR="00B43D88" w:rsidRPr="00EA2FDA" w:rsidTr="004974A5">
        <w:trPr>
          <w:trHeight w:val="240"/>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Elemi számolási készség</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Köznyelvi szöveg hallás utáni megértése</w:t>
            </w:r>
          </w:p>
        </w:tc>
        <w:tc>
          <w:tcPr>
            <w:tcW w:w="5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31"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Szakmai nyelvű beszédkészség</w:t>
            </w:r>
          </w:p>
        </w:tc>
        <w:tc>
          <w:tcPr>
            <w:tcW w:w="5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31"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Számítógép elemi szintű használata</w:t>
            </w:r>
          </w:p>
        </w:tc>
        <w:tc>
          <w:tcPr>
            <w:tcW w:w="563"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31"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533"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1"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521A24">
        <w:trPr>
          <w:trHeight w:val="360"/>
          <w:jc w:val="center"/>
        </w:trPr>
        <w:tc>
          <w:tcPr>
            <w:tcW w:w="14815" w:type="dxa"/>
            <w:gridSpan w:val="27"/>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SZEMÉLYES KOMPETENCIÁK</w:t>
            </w:r>
          </w:p>
        </w:tc>
      </w:tr>
      <w:tr w:rsidR="00B43D88" w:rsidRPr="00EA2FDA" w:rsidTr="004974A5">
        <w:trPr>
          <w:trHeight w:val="240"/>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Megbízhatóság</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Tűrőképesség</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Önállóság</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r>
      <w:tr w:rsidR="00B43D88" w:rsidRPr="00EA2FDA" w:rsidTr="00521A24">
        <w:trPr>
          <w:trHeight w:val="360"/>
          <w:jc w:val="center"/>
        </w:trPr>
        <w:tc>
          <w:tcPr>
            <w:tcW w:w="14815" w:type="dxa"/>
            <w:gridSpan w:val="27"/>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TÁRSAS KOMPETENCIÁK</w:t>
            </w:r>
          </w:p>
        </w:tc>
      </w:tr>
      <w:tr w:rsidR="00B43D88" w:rsidRPr="00EA2FDA" w:rsidTr="004974A5">
        <w:trPr>
          <w:trHeight w:val="240"/>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Kapcsolatteremtő készség</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w:t>
            </w: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Meggyőző készség</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4974A5">
        <w:trPr>
          <w:trHeight w:val="255"/>
          <w:jc w:val="center"/>
        </w:trPr>
        <w:tc>
          <w:tcPr>
            <w:tcW w:w="7356" w:type="dxa"/>
            <w:noWrap/>
          </w:tcPr>
          <w:p w:rsidR="00B43D88" w:rsidRPr="00D54836" w:rsidRDefault="00B43D88" w:rsidP="00521A24">
            <w:pPr>
              <w:autoSpaceDE w:val="0"/>
              <w:autoSpaceDN w:val="0"/>
              <w:adjustRightInd w:val="0"/>
              <w:jc w:val="both"/>
              <w:rPr>
                <w:rFonts w:ascii="Times New Roman" w:hAnsi="Times New Roman"/>
                <w:sz w:val="20"/>
                <w:szCs w:val="20"/>
              </w:rPr>
            </w:pPr>
            <w:r w:rsidRPr="00D54836">
              <w:rPr>
                <w:rFonts w:ascii="Times New Roman" w:hAnsi="Times New Roman"/>
                <w:sz w:val="20"/>
                <w:szCs w:val="20"/>
              </w:rPr>
              <w:t>Udvariasság</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26"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708" w:type="dxa"/>
            <w:gridSpan w:val="2"/>
            <w:vAlign w:val="center"/>
          </w:tcPr>
          <w:p w:rsidR="00B43D88" w:rsidRPr="00D54836" w:rsidRDefault="00B43D88" w:rsidP="00521A24">
            <w:pPr>
              <w:jc w:val="center"/>
              <w:rPr>
                <w:rFonts w:ascii="Times New Roman" w:hAnsi="Times New Roman"/>
                <w:sz w:val="20"/>
                <w:szCs w:val="20"/>
              </w:rPr>
            </w:pPr>
          </w:p>
        </w:tc>
        <w:tc>
          <w:tcPr>
            <w:tcW w:w="662" w:type="dxa"/>
            <w:gridSpan w:val="2"/>
            <w:vAlign w:val="center"/>
          </w:tcPr>
          <w:p w:rsidR="00B43D88" w:rsidRPr="00D54836" w:rsidRDefault="00B43D88" w:rsidP="00521A24">
            <w:pPr>
              <w:jc w:val="center"/>
              <w:rPr>
                <w:rFonts w:ascii="Times New Roman" w:hAnsi="Times New Roman"/>
                <w:sz w:val="20"/>
                <w:szCs w:val="20"/>
              </w:rPr>
            </w:pPr>
          </w:p>
        </w:tc>
        <w:tc>
          <w:tcPr>
            <w:tcW w:w="472" w:type="dxa"/>
            <w:gridSpan w:val="2"/>
            <w:vAlign w:val="center"/>
          </w:tcPr>
          <w:p w:rsidR="00B43D88" w:rsidRPr="00D54836" w:rsidRDefault="00B43D88" w:rsidP="00521A24">
            <w:pPr>
              <w:jc w:val="center"/>
              <w:rPr>
                <w:rFonts w:ascii="Times New Roman" w:hAnsi="Times New Roman"/>
                <w:sz w:val="20"/>
                <w:szCs w:val="20"/>
              </w:rPr>
            </w:pP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w:t>
            </w:r>
          </w:p>
        </w:tc>
        <w:tc>
          <w:tcPr>
            <w:tcW w:w="498" w:type="dxa"/>
            <w:vAlign w:val="center"/>
          </w:tcPr>
          <w:p w:rsidR="00B43D88" w:rsidRPr="00D54836" w:rsidRDefault="00B43D88" w:rsidP="00521A24">
            <w:pPr>
              <w:jc w:val="center"/>
              <w:rPr>
                <w:rFonts w:ascii="Times New Roman" w:hAnsi="Times New Roman"/>
                <w:sz w:val="20"/>
                <w:szCs w:val="20"/>
              </w:rPr>
            </w:pPr>
          </w:p>
        </w:tc>
      </w:tr>
      <w:tr w:rsidR="00B43D88" w:rsidRPr="00EA2FDA" w:rsidTr="00521A24">
        <w:trPr>
          <w:trHeight w:val="360"/>
          <w:jc w:val="center"/>
        </w:trPr>
        <w:tc>
          <w:tcPr>
            <w:tcW w:w="14815" w:type="dxa"/>
            <w:gridSpan w:val="27"/>
            <w:noWrap/>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MÓDSZERKOMPETENCIÁK</w:t>
            </w:r>
          </w:p>
        </w:tc>
      </w:tr>
      <w:tr w:rsidR="00B43D88" w:rsidRPr="00EA2FDA" w:rsidTr="004974A5">
        <w:trPr>
          <w:trHeight w:val="240"/>
          <w:jc w:val="center"/>
        </w:trPr>
        <w:tc>
          <w:tcPr>
            <w:tcW w:w="7356" w:type="dxa"/>
            <w:noWrap/>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Gyakorlatias feladatértelmezés</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X</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r>
      <w:tr w:rsidR="00B43D88" w:rsidRPr="00EA2FDA" w:rsidTr="004974A5">
        <w:trPr>
          <w:trHeight w:val="255"/>
          <w:jc w:val="center"/>
        </w:trPr>
        <w:tc>
          <w:tcPr>
            <w:tcW w:w="7356" w:type="dxa"/>
            <w:noWrap/>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Módszeres munkavégzés</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X</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r>
      <w:tr w:rsidR="00B43D88" w:rsidRPr="00EA2FDA" w:rsidTr="004974A5">
        <w:trPr>
          <w:trHeight w:val="255"/>
          <w:jc w:val="center"/>
        </w:trPr>
        <w:tc>
          <w:tcPr>
            <w:tcW w:w="7356" w:type="dxa"/>
            <w:noWrap/>
          </w:tcPr>
          <w:p w:rsidR="00B43D88" w:rsidRPr="00D54836" w:rsidRDefault="00B43D88" w:rsidP="00521A24">
            <w:pPr>
              <w:rPr>
                <w:rFonts w:ascii="Times New Roman" w:hAnsi="Times New Roman"/>
                <w:sz w:val="20"/>
                <w:szCs w:val="20"/>
              </w:rPr>
            </w:pPr>
            <w:r w:rsidRPr="00D54836">
              <w:rPr>
                <w:rFonts w:ascii="Times New Roman" w:hAnsi="Times New Roman"/>
                <w:sz w:val="20"/>
                <w:szCs w:val="20"/>
              </w:rPr>
              <w:t>Körültekintés, elővigyázatosság</w:t>
            </w:r>
          </w:p>
        </w:tc>
        <w:tc>
          <w:tcPr>
            <w:tcW w:w="563" w:type="dxa"/>
            <w:vAlign w:val="center"/>
          </w:tcPr>
          <w:p w:rsidR="00B43D88" w:rsidRPr="00D54836" w:rsidRDefault="00B43D88" w:rsidP="00521A24">
            <w:pPr>
              <w:jc w:val="center"/>
              <w:rPr>
                <w:rFonts w:ascii="Times New Roman" w:hAnsi="Times New Roman"/>
                <w:sz w:val="20"/>
                <w:szCs w:val="20"/>
              </w:rPr>
            </w:pPr>
          </w:p>
        </w:tc>
        <w:tc>
          <w:tcPr>
            <w:tcW w:w="431" w:type="dxa"/>
            <w:vAlign w:val="center"/>
          </w:tcPr>
          <w:p w:rsidR="00B43D88" w:rsidRPr="00D54836" w:rsidRDefault="00B43D88" w:rsidP="00521A24">
            <w:pPr>
              <w:jc w:val="center"/>
              <w:rPr>
                <w:rFonts w:ascii="Times New Roman" w:hAnsi="Times New Roman"/>
                <w:sz w:val="20"/>
                <w:szCs w:val="20"/>
              </w:rPr>
            </w:pPr>
          </w:p>
        </w:tc>
        <w:tc>
          <w:tcPr>
            <w:tcW w:w="423" w:type="dxa"/>
            <w:gridSpan w:val="2"/>
            <w:vAlign w:val="center"/>
          </w:tcPr>
          <w:p w:rsidR="00B43D88" w:rsidRPr="00D54836" w:rsidRDefault="00B43D88" w:rsidP="00521A24">
            <w:pPr>
              <w:jc w:val="center"/>
              <w:rPr>
                <w:rFonts w:ascii="Times New Roman" w:hAnsi="Times New Roman"/>
                <w:sz w:val="20"/>
                <w:szCs w:val="20"/>
              </w:rPr>
            </w:pPr>
          </w:p>
        </w:tc>
        <w:tc>
          <w:tcPr>
            <w:tcW w:w="474"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533" w:type="dxa"/>
            <w:gridSpan w:val="2"/>
            <w:vAlign w:val="center"/>
          </w:tcPr>
          <w:p w:rsidR="00B43D88" w:rsidRPr="00D54836" w:rsidRDefault="00B43D88" w:rsidP="00521A24">
            <w:pPr>
              <w:jc w:val="center"/>
              <w:rPr>
                <w:rFonts w:ascii="Times New Roman" w:hAnsi="Times New Roman"/>
                <w:sz w:val="20"/>
                <w:szCs w:val="20"/>
              </w:rPr>
            </w:pPr>
          </w:p>
        </w:tc>
        <w:tc>
          <w:tcPr>
            <w:tcW w:w="441" w:type="dxa"/>
            <w:gridSpan w:val="2"/>
            <w:vAlign w:val="center"/>
          </w:tcPr>
          <w:p w:rsidR="00B43D88" w:rsidRPr="00D54836" w:rsidRDefault="00B43D88" w:rsidP="00521A24">
            <w:pPr>
              <w:jc w:val="center"/>
              <w:rPr>
                <w:rFonts w:ascii="Times New Roman" w:hAnsi="Times New Roman"/>
                <w:sz w:val="20"/>
                <w:szCs w:val="20"/>
              </w:rPr>
            </w:pPr>
          </w:p>
        </w:tc>
        <w:tc>
          <w:tcPr>
            <w:tcW w:w="425" w:type="dxa"/>
            <w:gridSpan w:val="2"/>
            <w:vAlign w:val="center"/>
          </w:tcPr>
          <w:p w:rsidR="00B43D88" w:rsidRPr="00D54836" w:rsidRDefault="00B43D88" w:rsidP="00521A24">
            <w:pPr>
              <w:jc w:val="center"/>
              <w:rPr>
                <w:rFonts w:ascii="Times New Roman" w:hAnsi="Times New Roman"/>
                <w:sz w:val="20"/>
                <w:szCs w:val="20"/>
              </w:rPr>
            </w:pPr>
          </w:p>
        </w:tc>
        <w:tc>
          <w:tcPr>
            <w:tcW w:w="426" w:type="dxa"/>
            <w:vAlign w:val="center"/>
          </w:tcPr>
          <w:p w:rsidR="00B43D88" w:rsidRPr="00D54836" w:rsidRDefault="00B43D88" w:rsidP="00521A24">
            <w:pPr>
              <w:jc w:val="center"/>
              <w:rPr>
                <w:rFonts w:ascii="Times New Roman" w:hAnsi="Times New Roman"/>
                <w:sz w:val="20"/>
                <w:szCs w:val="20"/>
              </w:rPr>
            </w:pPr>
          </w:p>
        </w:tc>
        <w:tc>
          <w:tcPr>
            <w:tcW w:w="708"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66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X</w:t>
            </w:r>
          </w:p>
        </w:tc>
        <w:tc>
          <w:tcPr>
            <w:tcW w:w="472"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 X</w:t>
            </w:r>
          </w:p>
        </w:tc>
        <w:tc>
          <w:tcPr>
            <w:tcW w:w="426"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44" w:type="dxa"/>
            <w:gridSpan w:val="2"/>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c>
          <w:tcPr>
            <w:tcW w:w="498" w:type="dxa"/>
            <w:vAlign w:val="center"/>
          </w:tcPr>
          <w:p w:rsidR="00B43D88" w:rsidRPr="00D54836" w:rsidRDefault="00B43D88" w:rsidP="00521A24">
            <w:pPr>
              <w:jc w:val="center"/>
              <w:rPr>
                <w:rFonts w:ascii="Times New Roman" w:hAnsi="Times New Roman"/>
                <w:sz w:val="20"/>
                <w:szCs w:val="20"/>
              </w:rPr>
            </w:pPr>
            <w:r w:rsidRPr="00D54836">
              <w:rPr>
                <w:rFonts w:ascii="Times New Roman" w:hAnsi="Times New Roman"/>
                <w:sz w:val="20"/>
                <w:szCs w:val="20"/>
              </w:rPr>
              <w:t>X </w:t>
            </w:r>
          </w:p>
        </w:tc>
      </w:tr>
    </w:tbl>
    <w:p w:rsidR="00B43D88" w:rsidRPr="00D54836" w:rsidRDefault="00B43D88" w:rsidP="00F841D0">
      <w:pPr>
        <w:widowControl w:val="0"/>
        <w:suppressAutoHyphens/>
        <w:rPr>
          <w:rFonts w:ascii="Times New Roman" w:hAnsi="Times New Roman"/>
          <w:kern w:val="1"/>
          <w:sz w:val="20"/>
          <w:szCs w:val="20"/>
          <w:lang w:eastAsia="hi-IN" w:bidi="hi-IN"/>
        </w:rPr>
      </w:pPr>
    </w:p>
    <w:p w:rsidR="00B43D88" w:rsidRPr="00D54836" w:rsidRDefault="00B43D88" w:rsidP="00F841D0">
      <w:pPr>
        <w:widowControl w:val="0"/>
        <w:suppressAutoHyphens/>
        <w:rPr>
          <w:rFonts w:ascii="Times New Roman" w:hAnsi="Times New Roman"/>
          <w:kern w:val="1"/>
          <w:sz w:val="20"/>
          <w:szCs w:val="20"/>
          <w:lang w:eastAsia="hi-IN" w:bidi="hi-IN"/>
        </w:rPr>
        <w:sectPr w:rsidR="00B43D88" w:rsidRPr="00D54836" w:rsidSect="00521A24">
          <w:pgSz w:w="16838" w:h="11906" w:orient="landscape"/>
          <w:pgMar w:top="1276" w:right="1417" w:bottom="1417" w:left="1417" w:header="708" w:footer="708" w:gutter="0"/>
          <w:cols w:space="708"/>
          <w:docGrid w:linePitch="360"/>
        </w:sectPr>
      </w:pPr>
    </w:p>
    <w:p w:rsidR="00B43D88" w:rsidRPr="00D54836" w:rsidRDefault="00B43D88" w:rsidP="001331B7">
      <w:pPr>
        <w:numPr>
          <w:ilvl w:val="0"/>
          <w:numId w:val="13"/>
        </w:numPr>
        <w:ind w:left="357" w:hanging="357"/>
        <w:rPr>
          <w:rFonts w:ascii="Times New Roman" w:hAnsi="Times New Roman"/>
          <w:b/>
          <w:sz w:val="24"/>
          <w:szCs w:val="24"/>
        </w:rPr>
      </w:pPr>
      <w:r w:rsidRPr="00D54836">
        <w:rPr>
          <w:rFonts w:ascii="Times New Roman" w:hAnsi="Times New Roman"/>
          <w:b/>
          <w:sz w:val="24"/>
          <w:szCs w:val="24"/>
        </w:rPr>
        <w:lastRenderedPageBreak/>
        <w:t>Virágeladás alapjai</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t>177,5 óra</w:t>
      </w:r>
    </w:p>
    <w:p w:rsidR="00B43D88" w:rsidRPr="00D54836" w:rsidRDefault="00B43D88" w:rsidP="00861A0D">
      <w:pPr>
        <w:rPr>
          <w:rFonts w:ascii="Times New Roman" w:hAnsi="Times New Roman"/>
          <w:b/>
          <w:sz w:val="24"/>
          <w:szCs w:val="24"/>
        </w:rPr>
      </w:pPr>
    </w:p>
    <w:p w:rsidR="00B43D88" w:rsidRPr="00D54836" w:rsidRDefault="00B43D88" w:rsidP="00A97EAD">
      <w:pPr>
        <w:pStyle w:val="Listaszerbekezds"/>
        <w:numPr>
          <w:ilvl w:val="1"/>
          <w:numId w:val="13"/>
        </w:numPr>
        <w:spacing w:after="0" w:line="240" w:lineRule="auto"/>
        <w:ind w:left="357" w:hanging="357"/>
        <w:rPr>
          <w:rFonts w:ascii="Times New Roman" w:hAnsi="Times New Roman"/>
          <w:b/>
          <w:sz w:val="24"/>
          <w:szCs w:val="24"/>
        </w:rPr>
      </w:pPr>
      <w:r w:rsidRPr="00D54836">
        <w:rPr>
          <w:rFonts w:ascii="Times New Roman" w:hAnsi="Times New Roman"/>
          <w:b/>
          <w:sz w:val="24"/>
          <w:szCs w:val="24"/>
        </w:rPr>
        <w:t>A tantárgy tanításának célja</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A tantárgy oktatása során a tanulók ismerjék meg, sajátítsák el a kereskedelmi egység (virágüzlet, kertészeti áruda) vállalkozáshoz kapcsolható teendőit, ismerjék meg a különböző típusú áruféleségeket, azok szakszerű, minőségi átvételét, az átvétel dokumentálását. Sajátítsák el az áru, raktárban történő elhelyezésének szabályait, a módjait, a raktári árumozgás dokumentálását. Tanulják meg az áru előkészítését, kirakását, esztétikus, vásárlóbarát elrendezését, ismerjék meg a vevők igényeit, a különböző értékesítési módokat, s gyakorolják be a szakszerű és vevőközpontú eladás szabályait. Az áruk előkészítésekor ismerjék meg a különböző árukódokat, tanulják meg a leolvasásukhoz szükséges eszközöket, gépeket. Az eladás folyamatát megismerve legyenek képesek az üzleti eladásra, kiszolgálásra, szolgáltatások ajánlására, az áruk becsomagolására és az udvarias kiszolgálásra.</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Sajátítsák el a vevők, az árukkal kapcsolatos reklamációinak ügyintézését, a panaszok orvoslását, a panaszok papírmunkáinak szakszerű elvégzését. Ismerjék a vevők reklamációjához kapcsolódó rendeleteket, jogszabályokat.</w:t>
      </w:r>
    </w:p>
    <w:p w:rsidR="00B43D88" w:rsidRPr="00D54836" w:rsidRDefault="00B43D88" w:rsidP="00F841D0">
      <w:pPr>
        <w:widowControl w:val="0"/>
        <w:suppressAutoHyphens/>
        <w:rPr>
          <w:rFonts w:ascii="Times New Roman" w:hAnsi="Times New Roman"/>
          <w:b/>
          <w:kern w:val="1"/>
          <w:sz w:val="24"/>
          <w:szCs w:val="24"/>
          <w:lang w:eastAsia="hi-IN" w:bidi="hi-IN"/>
        </w:rPr>
      </w:pPr>
    </w:p>
    <w:p w:rsidR="00B43D88" w:rsidRPr="00D54836" w:rsidRDefault="00B43D88" w:rsidP="00A97EAD">
      <w:pPr>
        <w:pStyle w:val="Listaszerbekezds"/>
        <w:numPr>
          <w:ilvl w:val="1"/>
          <w:numId w:val="13"/>
        </w:numPr>
        <w:spacing w:after="0" w:line="240" w:lineRule="auto"/>
        <w:ind w:left="357" w:hanging="357"/>
        <w:rPr>
          <w:rFonts w:ascii="Times New Roman" w:hAnsi="Times New Roman"/>
          <w:b/>
          <w:sz w:val="24"/>
          <w:szCs w:val="24"/>
        </w:rPr>
      </w:pPr>
      <w:r w:rsidRPr="00D54836">
        <w:rPr>
          <w:rFonts w:ascii="Times New Roman" w:hAnsi="Times New Roman"/>
          <w:b/>
          <w:sz w:val="24"/>
          <w:szCs w:val="24"/>
        </w:rPr>
        <w:t>Kapcsolódó közismereti, szakmai tartalmak</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 xml:space="preserve">A kereskedelmi tantárgy elsajátításához megfelelő matematikai ismeretre és döntéshozatali készségre van szükség. A virágkötészet tantárgy keretében megtanult virágkötészeti alapanyagok, segédanyagok és díszítő anyagok ismerete elengedhetetlen az árukezelés, raktározás, leltározás kivitelezéséhez. A jó fogalmazókészség, a világos kifejezésmód, az intelligens viselkedés alapja a vevők kiszolgálásának. </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A vágott virágok, vágott zöldek, a cserepes dísznövények, a száraz virágok, mint áruk ismerete kapcsolódik a Növényismeret és kezelés tantárgyi modulhoz.</w:t>
      </w:r>
    </w:p>
    <w:p w:rsidR="00B43D88" w:rsidRPr="00D54836" w:rsidRDefault="00B43D88" w:rsidP="00F841D0">
      <w:pPr>
        <w:widowControl w:val="0"/>
        <w:suppressAutoHyphens/>
        <w:rPr>
          <w:rFonts w:ascii="Times New Roman" w:hAnsi="Times New Roman"/>
          <w:b/>
          <w:kern w:val="1"/>
          <w:sz w:val="24"/>
          <w:szCs w:val="24"/>
          <w:lang w:eastAsia="hi-IN" w:bidi="hi-IN"/>
        </w:rPr>
      </w:pPr>
    </w:p>
    <w:p w:rsidR="00B43D88" w:rsidRPr="00D54836" w:rsidRDefault="00B43D88" w:rsidP="00A97EAD">
      <w:pPr>
        <w:pStyle w:val="Listaszerbekezds"/>
        <w:numPr>
          <w:ilvl w:val="1"/>
          <w:numId w:val="13"/>
        </w:numPr>
        <w:spacing w:after="0" w:line="240" w:lineRule="auto"/>
        <w:ind w:left="357" w:hanging="357"/>
        <w:rPr>
          <w:rFonts w:ascii="Times New Roman" w:hAnsi="Times New Roman"/>
          <w:b/>
          <w:sz w:val="24"/>
          <w:szCs w:val="24"/>
        </w:rPr>
      </w:pPr>
      <w:r w:rsidRPr="00D54836">
        <w:rPr>
          <w:rFonts w:ascii="Times New Roman" w:hAnsi="Times New Roman"/>
          <w:b/>
          <w:sz w:val="24"/>
          <w:szCs w:val="24"/>
        </w:rPr>
        <w:t xml:space="preserve">Témakörök </w:t>
      </w:r>
    </w:p>
    <w:p w:rsidR="00B43D88" w:rsidRPr="00D54836" w:rsidRDefault="00B43D88" w:rsidP="00737070">
      <w:pPr>
        <w:pStyle w:val="Listaszerbekezds"/>
        <w:spacing w:after="0" w:line="240" w:lineRule="auto"/>
        <w:ind w:left="357"/>
        <w:rPr>
          <w:rFonts w:ascii="Times New Roman" w:hAnsi="Times New Roman"/>
          <w:b/>
          <w:sz w:val="24"/>
          <w:szCs w:val="24"/>
        </w:rPr>
      </w:pPr>
    </w:p>
    <w:p w:rsidR="00B43D88" w:rsidRPr="00D54836" w:rsidRDefault="00B43D88" w:rsidP="00B958D3">
      <w:pPr>
        <w:pStyle w:val="Listaszerbekezds"/>
        <w:widowControl w:val="0"/>
        <w:numPr>
          <w:ilvl w:val="2"/>
          <w:numId w:val="13"/>
        </w:numPr>
        <w:suppressAutoHyphens/>
        <w:spacing w:after="0" w:line="240" w:lineRule="auto"/>
        <w:ind w:left="720" w:hanging="720"/>
        <w:rPr>
          <w:rFonts w:ascii="Times New Roman" w:hAnsi="Times New Roman"/>
          <w:b/>
          <w:kern w:val="1"/>
          <w:sz w:val="24"/>
          <w:szCs w:val="24"/>
          <w:lang w:eastAsia="hi-IN" w:bidi="hi-IN"/>
        </w:rPr>
      </w:pPr>
      <w:r w:rsidRPr="00D54836">
        <w:rPr>
          <w:rFonts w:ascii="Times New Roman" w:hAnsi="Times New Roman"/>
          <w:b/>
          <w:sz w:val="24"/>
          <w:szCs w:val="24"/>
        </w:rPr>
        <w:t xml:space="preserve">A vállalkozási formák és a kereskedelem rendszere </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10</w:t>
      </w:r>
      <w:r w:rsidRPr="00D54836">
        <w:rPr>
          <w:rFonts w:ascii="Times New Roman" w:hAnsi="Times New Roman"/>
          <w:b/>
          <w:i/>
          <w:kern w:val="1"/>
          <w:sz w:val="24"/>
          <w:szCs w:val="24"/>
          <w:lang w:eastAsia="hi-IN" w:bidi="hi-IN"/>
        </w:rPr>
        <w:t xml:space="preserve">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egyéni és társas vállalkozások fő jellemzői, alapításának, megszűnésének jogi körülményei, a cégképviselet</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egyes vállalkozási formák közötti választás szempontjai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okmányirodák, a kormányablakok és a cégbíróság feladatai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vállalkozások alapításával és megszűnésével kapcsolatos adatszolgáltatási kötelezettségek, teendők a hatóságokkal, pénzintézettel</w:t>
      </w:r>
    </w:p>
    <w:p w:rsidR="00B43D88" w:rsidRPr="00D54836" w:rsidRDefault="00B43D88" w:rsidP="00A97EAD">
      <w:pPr>
        <w:widowControl w:val="0"/>
        <w:suppressAutoHyphens/>
        <w:rPr>
          <w:rFonts w:ascii="Times New Roman" w:hAnsi="Times New Roman"/>
          <w:b/>
          <w:sz w:val="24"/>
          <w:szCs w:val="24"/>
        </w:rPr>
      </w:pPr>
    </w:p>
    <w:p w:rsidR="00B43D88" w:rsidRPr="00D54836" w:rsidRDefault="00B43D88" w:rsidP="00B958D3">
      <w:pPr>
        <w:pStyle w:val="Listaszerbekezds"/>
        <w:widowControl w:val="0"/>
        <w:numPr>
          <w:ilvl w:val="2"/>
          <w:numId w:val="13"/>
        </w:numPr>
        <w:tabs>
          <w:tab w:val="left" w:pos="709"/>
          <w:tab w:val="right" w:pos="9070"/>
        </w:tabs>
        <w:suppressAutoHyphens/>
        <w:spacing w:after="0" w:line="240" w:lineRule="auto"/>
        <w:ind w:left="720" w:hanging="720"/>
        <w:rPr>
          <w:rFonts w:ascii="Times New Roman" w:hAnsi="Times New Roman"/>
          <w:b/>
          <w:sz w:val="24"/>
          <w:szCs w:val="24"/>
        </w:rPr>
      </w:pPr>
      <w:r w:rsidRPr="00D54836">
        <w:rPr>
          <w:rFonts w:ascii="Times New Roman" w:hAnsi="Times New Roman"/>
          <w:b/>
          <w:sz w:val="24"/>
          <w:szCs w:val="24"/>
        </w:rPr>
        <w:t>Árurendszerek, minőség</w:t>
      </w:r>
      <w:r w:rsidRPr="00D54836">
        <w:rPr>
          <w:rFonts w:ascii="Times New Roman" w:hAnsi="Times New Roman"/>
          <w:b/>
          <w:sz w:val="24"/>
          <w:szCs w:val="24"/>
        </w:rPr>
        <w:tab/>
      </w:r>
      <w:r w:rsidRPr="00D54836">
        <w:rPr>
          <w:rFonts w:ascii="Times New Roman" w:hAnsi="Times New Roman"/>
          <w:b/>
          <w:i/>
          <w:sz w:val="24"/>
          <w:szCs w:val="24"/>
        </w:rPr>
        <w:t>15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Hagyományos és kód típusú árurendszerek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Európai Áruazonosító Kódrendszer</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Egységes Termékazonosító     </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Kódrendszer</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Vonalkód</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Kereskedelmi Vámtarifaszám</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Elektronikus áruvédelem.</w:t>
      </w:r>
    </w:p>
    <w:p w:rsidR="00B43D88" w:rsidRPr="00D54836" w:rsidRDefault="00B43D88" w:rsidP="00724D0E">
      <w:pPr>
        <w:widowControl w:val="0"/>
        <w:suppressAutoHyphens/>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szabványosítás és a szabvány szerepe</w:t>
      </w:r>
    </w:p>
    <w:p w:rsidR="00B43D88" w:rsidRPr="00D54836" w:rsidRDefault="00B43D88" w:rsidP="00724D0E">
      <w:pPr>
        <w:widowControl w:val="0"/>
        <w:suppressAutoHyphens/>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szabványok fajtái</w:t>
      </w:r>
    </w:p>
    <w:p w:rsidR="00B43D88" w:rsidRPr="00D54836" w:rsidRDefault="00B43D88" w:rsidP="00724D0E">
      <w:pPr>
        <w:widowControl w:val="0"/>
        <w:suppressAutoHyphens/>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egyes árucsoportok főbb minőségi jellemzői, a minőségtanúsítás jellemző módjai</w:t>
      </w:r>
    </w:p>
    <w:p w:rsidR="00B43D88" w:rsidRPr="00D54836" w:rsidRDefault="00B43D88" w:rsidP="00724D0E">
      <w:pPr>
        <w:widowControl w:val="0"/>
        <w:suppressAutoHyphens/>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Digitális árufelismerés, információszolgáltatás</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minőség fogalma, objektív és szubjektív minőségjellemzők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lastRenderedPageBreak/>
        <w:t>Minőségtanúsítás</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Megkülönböztető minőségi jelek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Használati-kezelési útmutatók, műszaki leírások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termékcímke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Minőségbiztosítási rendszerek</w:t>
      </w:r>
    </w:p>
    <w:p w:rsidR="00B43D88" w:rsidRPr="00D54836" w:rsidRDefault="00B43D88" w:rsidP="00F841D0">
      <w:pPr>
        <w:widowControl w:val="0"/>
        <w:suppressAutoHyphens/>
        <w:ind w:left="1224"/>
        <w:jc w:val="both"/>
        <w:rPr>
          <w:rFonts w:ascii="Times New Roman" w:hAnsi="Times New Roman"/>
          <w:kern w:val="1"/>
          <w:sz w:val="24"/>
          <w:szCs w:val="24"/>
          <w:lang w:eastAsia="hi-IN" w:bidi="hi-IN"/>
        </w:rPr>
      </w:pPr>
    </w:p>
    <w:p w:rsidR="00B43D88" w:rsidRPr="00D54836" w:rsidRDefault="00B43D88" w:rsidP="00B958D3">
      <w:pPr>
        <w:pStyle w:val="Listaszerbekezds"/>
        <w:widowControl w:val="0"/>
        <w:numPr>
          <w:ilvl w:val="2"/>
          <w:numId w:val="13"/>
        </w:numPr>
        <w:tabs>
          <w:tab w:val="left" w:pos="709"/>
          <w:tab w:val="right" w:pos="9070"/>
        </w:tabs>
        <w:suppressAutoHyphens/>
        <w:spacing w:after="0" w:line="240" w:lineRule="auto"/>
        <w:ind w:left="720" w:hanging="720"/>
        <w:rPr>
          <w:rFonts w:ascii="Times New Roman" w:hAnsi="Times New Roman"/>
          <w:b/>
          <w:sz w:val="24"/>
          <w:szCs w:val="24"/>
        </w:rPr>
      </w:pPr>
      <w:r w:rsidRPr="00D54836">
        <w:rPr>
          <w:rFonts w:ascii="Times New Roman" w:hAnsi="Times New Roman"/>
          <w:b/>
          <w:sz w:val="24"/>
          <w:szCs w:val="24"/>
        </w:rPr>
        <w:t>Áruátvétel</w:t>
      </w:r>
      <w:r w:rsidRPr="00D54836">
        <w:rPr>
          <w:rFonts w:ascii="Times New Roman" w:hAnsi="Times New Roman"/>
          <w:b/>
          <w:sz w:val="24"/>
          <w:szCs w:val="24"/>
        </w:rPr>
        <w:tab/>
      </w:r>
      <w:r w:rsidRPr="00D54836">
        <w:rPr>
          <w:rFonts w:ascii="Times New Roman" w:hAnsi="Times New Roman"/>
          <w:b/>
          <w:i/>
          <w:sz w:val="24"/>
          <w:szCs w:val="24"/>
        </w:rPr>
        <w:t>24,5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 helyének előkészítése a virágüzletben és a raktárban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szabályszerű áru, göngyöleg, berendezés, eszközátvétel és nyomtatványai, az átvétel technikai menete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átvétel technikai eszközei</w:t>
      </w:r>
    </w:p>
    <w:p w:rsidR="00B43D88" w:rsidRPr="00D54836" w:rsidRDefault="00B43D88" w:rsidP="00724D0E">
      <w:pPr>
        <w:widowControl w:val="0"/>
        <w:suppressAutoHyphens/>
        <w:rPr>
          <w:rFonts w:ascii="Times New Roman" w:hAnsi="Times New Roman"/>
          <w:sz w:val="24"/>
          <w:szCs w:val="24"/>
        </w:rPr>
      </w:pPr>
      <w:r w:rsidRPr="00D54836">
        <w:rPr>
          <w:rFonts w:ascii="Times New Roman" w:hAnsi="Times New Roman"/>
          <w:sz w:val="24"/>
          <w:szCs w:val="24"/>
        </w:rPr>
        <w:t>Az áruátvételhez kapcsolódó adminisztratív munkák</w:t>
      </w:r>
    </w:p>
    <w:p w:rsidR="00B43D88" w:rsidRPr="00D54836" w:rsidRDefault="00B43D88" w:rsidP="00724D0E">
      <w:pPr>
        <w:widowControl w:val="0"/>
        <w:suppressAutoHyphens/>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áruátvétel szabályai árucsoportok szerint, azok dokumentálása papír alapon és elektronikusan</w:t>
      </w:r>
    </w:p>
    <w:p w:rsidR="00B43D88" w:rsidRPr="00D54836" w:rsidRDefault="00B43D88" w:rsidP="00F841D0">
      <w:pPr>
        <w:widowControl w:val="0"/>
        <w:suppressAutoHyphens/>
        <w:ind w:left="1224"/>
        <w:rPr>
          <w:rFonts w:ascii="Times New Roman" w:hAnsi="Times New Roman"/>
          <w:b/>
          <w:kern w:val="1"/>
          <w:sz w:val="24"/>
          <w:szCs w:val="24"/>
          <w:lang w:eastAsia="hi-IN" w:bidi="hi-IN"/>
        </w:rPr>
      </w:pPr>
    </w:p>
    <w:p w:rsidR="00B43D88" w:rsidRPr="00D54836" w:rsidRDefault="00B43D88" w:rsidP="00B958D3">
      <w:pPr>
        <w:pStyle w:val="Listaszerbekezds"/>
        <w:widowControl w:val="0"/>
        <w:numPr>
          <w:ilvl w:val="2"/>
          <w:numId w:val="13"/>
        </w:numPr>
        <w:tabs>
          <w:tab w:val="left" w:pos="709"/>
          <w:tab w:val="right" w:pos="9070"/>
        </w:tabs>
        <w:suppressAutoHyphens/>
        <w:spacing w:after="0" w:line="240" w:lineRule="auto"/>
        <w:ind w:left="720" w:hanging="720"/>
        <w:rPr>
          <w:rFonts w:ascii="Times New Roman" w:hAnsi="Times New Roman"/>
          <w:b/>
          <w:i/>
          <w:sz w:val="24"/>
          <w:szCs w:val="24"/>
        </w:rPr>
      </w:pPr>
      <w:r w:rsidRPr="00D54836">
        <w:rPr>
          <w:rFonts w:ascii="Times New Roman" w:hAnsi="Times New Roman"/>
          <w:b/>
          <w:sz w:val="24"/>
          <w:szCs w:val="24"/>
        </w:rPr>
        <w:t>Raktározási, leltározási munkák</w:t>
      </w:r>
      <w:r w:rsidRPr="00D54836">
        <w:rPr>
          <w:rFonts w:ascii="Times New Roman" w:hAnsi="Times New Roman"/>
          <w:b/>
          <w:sz w:val="24"/>
          <w:szCs w:val="24"/>
        </w:rPr>
        <w:tab/>
      </w:r>
      <w:r w:rsidRPr="00D54836">
        <w:rPr>
          <w:rFonts w:ascii="Times New Roman" w:hAnsi="Times New Roman"/>
          <w:b/>
          <w:i/>
          <w:sz w:val="24"/>
          <w:szCs w:val="24"/>
        </w:rPr>
        <w:t>24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Áruraktározási módok, az árufajták szerinti raktározási technikák, a raktározás dokumentumai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raktárkészlet és az árukezelés, mozgatás szabályai és dokumentálása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leltározás folyamatának megismerése és a leltár dokumentálása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leltár nyomtatványok és kitöltésük megismerése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leltáreredmény megállapítása</w:t>
      </w:r>
    </w:p>
    <w:p w:rsidR="00B43D88" w:rsidRPr="00D54836" w:rsidRDefault="00B43D88" w:rsidP="00C71914">
      <w:pPr>
        <w:widowControl w:val="0"/>
        <w:suppressAutoHyphens/>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szükséges jegyzőkönyvek felvétele</w:t>
      </w:r>
    </w:p>
    <w:p w:rsidR="00B43D88" w:rsidRPr="00D54836" w:rsidRDefault="00B43D88" w:rsidP="00F841D0">
      <w:pPr>
        <w:widowControl w:val="0"/>
        <w:suppressAutoHyphens/>
        <w:ind w:left="1224"/>
        <w:rPr>
          <w:rFonts w:ascii="Times New Roman" w:hAnsi="Times New Roman"/>
          <w:b/>
          <w:kern w:val="1"/>
          <w:sz w:val="24"/>
          <w:szCs w:val="24"/>
          <w:lang w:eastAsia="hi-IN" w:bidi="hi-IN"/>
        </w:rPr>
      </w:pPr>
    </w:p>
    <w:p w:rsidR="00B43D88" w:rsidRPr="00D54836" w:rsidRDefault="00B43D88" w:rsidP="00B958D3">
      <w:pPr>
        <w:pStyle w:val="Listaszerbekezds"/>
        <w:widowControl w:val="0"/>
        <w:numPr>
          <w:ilvl w:val="2"/>
          <w:numId w:val="13"/>
        </w:numPr>
        <w:tabs>
          <w:tab w:val="left" w:pos="709"/>
          <w:tab w:val="right" w:pos="9070"/>
        </w:tabs>
        <w:suppressAutoHyphens/>
        <w:spacing w:after="0" w:line="240" w:lineRule="auto"/>
        <w:ind w:left="720" w:hanging="720"/>
        <w:rPr>
          <w:rFonts w:ascii="Times New Roman" w:hAnsi="Times New Roman"/>
          <w:b/>
          <w:sz w:val="24"/>
          <w:szCs w:val="24"/>
        </w:rPr>
      </w:pPr>
      <w:r w:rsidRPr="00D54836">
        <w:rPr>
          <w:rFonts w:ascii="Times New Roman" w:hAnsi="Times New Roman"/>
          <w:b/>
          <w:sz w:val="24"/>
          <w:szCs w:val="24"/>
        </w:rPr>
        <w:t>Az értékesítés előkészítése, árukirakodás</w:t>
      </w:r>
      <w:r w:rsidRPr="00D54836">
        <w:rPr>
          <w:rFonts w:ascii="Times New Roman" w:hAnsi="Times New Roman"/>
          <w:b/>
          <w:sz w:val="24"/>
          <w:szCs w:val="24"/>
        </w:rPr>
        <w:tab/>
      </w:r>
      <w:r w:rsidRPr="00D54836">
        <w:rPr>
          <w:rFonts w:ascii="Times New Roman" w:hAnsi="Times New Roman"/>
          <w:b/>
          <w:i/>
          <w:sz w:val="24"/>
          <w:szCs w:val="24"/>
        </w:rPr>
        <w:t>20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 előkészítésének folyamata, a vevő számára megnyerő formában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bemutatás módjai, technikái, árjelzések elhelyezése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Folyamatos árufeltöltés a szabályoknak és az arculatnak megfelelően</w:t>
      </w:r>
    </w:p>
    <w:p w:rsidR="00B43D88" w:rsidRPr="00D54836" w:rsidRDefault="00B43D88" w:rsidP="00F841D0">
      <w:pPr>
        <w:widowControl w:val="0"/>
        <w:suppressAutoHyphens/>
        <w:ind w:left="1224"/>
        <w:rPr>
          <w:rFonts w:ascii="Times New Roman" w:hAnsi="Times New Roman"/>
          <w:b/>
          <w:kern w:val="1"/>
          <w:sz w:val="24"/>
          <w:szCs w:val="24"/>
          <w:lang w:eastAsia="hi-IN" w:bidi="hi-IN"/>
        </w:rPr>
      </w:pPr>
    </w:p>
    <w:p w:rsidR="00B43D88" w:rsidRPr="00D54836" w:rsidRDefault="00B43D88" w:rsidP="00B958D3">
      <w:pPr>
        <w:pStyle w:val="Listaszerbekezds"/>
        <w:widowControl w:val="0"/>
        <w:numPr>
          <w:ilvl w:val="2"/>
          <w:numId w:val="13"/>
        </w:numPr>
        <w:tabs>
          <w:tab w:val="left" w:pos="709"/>
          <w:tab w:val="right" w:pos="9070"/>
        </w:tabs>
        <w:suppressAutoHyphens/>
        <w:spacing w:after="0" w:line="240" w:lineRule="auto"/>
        <w:ind w:left="720" w:hanging="720"/>
        <w:rPr>
          <w:rFonts w:ascii="Times New Roman" w:hAnsi="Times New Roman"/>
          <w:b/>
          <w:i/>
          <w:sz w:val="24"/>
          <w:szCs w:val="24"/>
        </w:rPr>
      </w:pPr>
      <w:r w:rsidRPr="00D54836">
        <w:rPr>
          <w:rFonts w:ascii="Times New Roman" w:hAnsi="Times New Roman"/>
          <w:b/>
          <w:sz w:val="24"/>
          <w:szCs w:val="24"/>
        </w:rPr>
        <w:t>A vásárlási indítékok megismerése</w:t>
      </w:r>
      <w:r w:rsidRPr="00D54836">
        <w:rPr>
          <w:rFonts w:ascii="Times New Roman" w:hAnsi="Times New Roman"/>
          <w:b/>
          <w:sz w:val="24"/>
          <w:szCs w:val="24"/>
        </w:rPr>
        <w:tab/>
      </w:r>
      <w:r w:rsidRPr="00D54836">
        <w:rPr>
          <w:rFonts w:ascii="Times New Roman" w:hAnsi="Times New Roman"/>
          <w:b/>
          <w:i/>
          <w:sz w:val="24"/>
          <w:szCs w:val="24"/>
        </w:rPr>
        <w:t>17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 tulajdonságainak ismerete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eladás, értékesítés főbb szabályai</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vevővel való bánásmód</w:t>
      </w:r>
    </w:p>
    <w:p w:rsidR="00B43D88" w:rsidRPr="00D54836" w:rsidRDefault="00B43D88" w:rsidP="00C71914">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vevő tájékoztatása az áruféleségekkel kapcsolatos szolgáltatásokról, kedvezményekről, az áruk funkciójáról, felhasználásáról, működéséről</w:t>
      </w:r>
    </w:p>
    <w:p w:rsidR="00B43D88" w:rsidRPr="00D54836" w:rsidRDefault="00B43D88" w:rsidP="00724D0E">
      <w:pPr>
        <w:widowControl w:val="0"/>
        <w:suppressAutoHyphens/>
        <w:jc w:val="both"/>
        <w:rPr>
          <w:rFonts w:ascii="Times New Roman" w:hAnsi="Times New Roman"/>
          <w:kern w:val="1"/>
          <w:sz w:val="24"/>
          <w:szCs w:val="24"/>
          <w:lang w:eastAsia="hi-IN" w:bidi="hi-IN"/>
        </w:rPr>
      </w:pPr>
    </w:p>
    <w:p w:rsidR="00B43D88" w:rsidRPr="00D54836" w:rsidRDefault="00B43D88" w:rsidP="00B958D3">
      <w:pPr>
        <w:pStyle w:val="Listaszerbekezds"/>
        <w:widowControl w:val="0"/>
        <w:numPr>
          <w:ilvl w:val="2"/>
          <w:numId w:val="13"/>
        </w:numPr>
        <w:tabs>
          <w:tab w:val="left" w:pos="709"/>
          <w:tab w:val="right" w:pos="9070"/>
        </w:tabs>
        <w:suppressAutoHyphens/>
        <w:spacing w:after="0" w:line="240" w:lineRule="auto"/>
        <w:ind w:left="720" w:hanging="720"/>
        <w:rPr>
          <w:rFonts w:ascii="Times New Roman" w:hAnsi="Times New Roman"/>
          <w:b/>
          <w:i/>
          <w:sz w:val="24"/>
          <w:szCs w:val="24"/>
        </w:rPr>
      </w:pPr>
      <w:r w:rsidRPr="00D54836">
        <w:rPr>
          <w:rFonts w:ascii="Times New Roman" w:hAnsi="Times New Roman"/>
          <w:b/>
          <w:sz w:val="24"/>
          <w:szCs w:val="24"/>
        </w:rPr>
        <w:t>Az értékesítési módok alkalmazása</w:t>
      </w:r>
      <w:r w:rsidRPr="00D54836">
        <w:rPr>
          <w:rFonts w:ascii="Times New Roman" w:hAnsi="Times New Roman"/>
          <w:b/>
          <w:sz w:val="24"/>
          <w:szCs w:val="24"/>
        </w:rPr>
        <w:tab/>
      </w:r>
      <w:r w:rsidRPr="00D54836">
        <w:rPr>
          <w:rFonts w:ascii="Times New Roman" w:hAnsi="Times New Roman"/>
          <w:b/>
          <w:i/>
          <w:sz w:val="24"/>
          <w:szCs w:val="24"/>
        </w:rPr>
        <w:t>25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sz w:val="24"/>
          <w:szCs w:val="24"/>
        </w:rPr>
        <w:t xml:space="preserve"> </w:t>
      </w:r>
      <w:r w:rsidRPr="00D54836">
        <w:rPr>
          <w:rFonts w:ascii="Times New Roman" w:hAnsi="Times New Roman"/>
          <w:kern w:val="1"/>
          <w:sz w:val="24"/>
          <w:szCs w:val="24"/>
          <w:lang w:eastAsia="hi-IN" w:bidi="hi-IN"/>
        </w:rPr>
        <w:t>Az üzleti közvetlen és az interneten történő értékesítés folyamatának megismerése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Az eladási folyamat levezetése, lépéseinek megismerése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 dokumentálása és a fizetési módok megoldásai</w:t>
      </w:r>
    </w:p>
    <w:p w:rsidR="00B43D88" w:rsidRPr="00D54836" w:rsidRDefault="00B43D88" w:rsidP="00F841D0">
      <w:pPr>
        <w:widowControl w:val="0"/>
        <w:suppressAutoHyphens/>
        <w:ind w:left="1224"/>
        <w:rPr>
          <w:rFonts w:ascii="Times New Roman" w:hAnsi="Times New Roman"/>
          <w:b/>
          <w:kern w:val="1"/>
          <w:sz w:val="24"/>
          <w:szCs w:val="24"/>
          <w:lang w:eastAsia="hi-IN" w:bidi="hi-IN"/>
        </w:rPr>
      </w:pPr>
    </w:p>
    <w:p w:rsidR="00B43D88" w:rsidRPr="00D54836" w:rsidRDefault="00B43D88" w:rsidP="00B958D3">
      <w:pPr>
        <w:pStyle w:val="Listaszerbekezds"/>
        <w:widowControl w:val="0"/>
        <w:numPr>
          <w:ilvl w:val="2"/>
          <w:numId w:val="13"/>
        </w:numPr>
        <w:tabs>
          <w:tab w:val="left" w:pos="709"/>
          <w:tab w:val="right" w:pos="9070"/>
        </w:tabs>
        <w:suppressAutoHyphens/>
        <w:spacing w:after="0" w:line="240" w:lineRule="auto"/>
        <w:ind w:left="720" w:hanging="720"/>
        <w:rPr>
          <w:rFonts w:ascii="Times New Roman" w:hAnsi="Times New Roman"/>
          <w:b/>
          <w:sz w:val="24"/>
          <w:szCs w:val="24"/>
        </w:rPr>
      </w:pPr>
      <w:r w:rsidRPr="00D54836">
        <w:rPr>
          <w:rFonts w:ascii="Times New Roman" w:hAnsi="Times New Roman"/>
          <w:b/>
          <w:sz w:val="24"/>
          <w:szCs w:val="24"/>
        </w:rPr>
        <w:t>Az értékesítés folyamata</w:t>
      </w:r>
      <w:r w:rsidRPr="00D54836">
        <w:rPr>
          <w:rFonts w:ascii="Times New Roman" w:hAnsi="Times New Roman"/>
          <w:b/>
          <w:sz w:val="24"/>
          <w:szCs w:val="24"/>
        </w:rPr>
        <w:tab/>
      </w:r>
      <w:r w:rsidRPr="00D54836">
        <w:rPr>
          <w:rFonts w:ascii="Times New Roman" w:hAnsi="Times New Roman"/>
          <w:b/>
          <w:i/>
          <w:sz w:val="24"/>
          <w:szCs w:val="24"/>
        </w:rPr>
        <w:t>28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A vevővel történő bánásmód, az eladás folyamatának megismerése </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Alkalmazkodás és illem a vevővel szemben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 ismerete, bemutatása a vevőnek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értékesítés folyamatának ismerete, a folyamat levezetése a virágüzletben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árut a jellegének megfelelően becsomagolja, s átadja a vevőnek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számlázás, nyugtaadás bizonylatai</w:t>
      </w:r>
    </w:p>
    <w:p w:rsidR="00B43D88" w:rsidRPr="00D54836" w:rsidRDefault="00B43D88" w:rsidP="00C71914">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Fizettetés készpénzzel és készpénzkímélő módon</w:t>
      </w:r>
    </w:p>
    <w:p w:rsidR="00B43D88" w:rsidRPr="00D54836" w:rsidRDefault="00B43D88" w:rsidP="00724D0E">
      <w:pPr>
        <w:widowControl w:val="0"/>
        <w:suppressAutoHyphens/>
        <w:jc w:val="both"/>
        <w:rPr>
          <w:rFonts w:ascii="Times New Roman" w:hAnsi="Times New Roman"/>
          <w:kern w:val="1"/>
          <w:sz w:val="24"/>
          <w:szCs w:val="24"/>
          <w:lang w:eastAsia="hi-IN" w:bidi="hi-IN"/>
        </w:rPr>
      </w:pPr>
    </w:p>
    <w:p w:rsidR="00B43D88" w:rsidRPr="00D54836" w:rsidRDefault="00B43D88" w:rsidP="00B958D3">
      <w:pPr>
        <w:pStyle w:val="Listaszerbekezds"/>
        <w:widowControl w:val="0"/>
        <w:numPr>
          <w:ilvl w:val="2"/>
          <w:numId w:val="13"/>
        </w:numPr>
        <w:tabs>
          <w:tab w:val="left" w:pos="709"/>
          <w:tab w:val="right" w:pos="9070"/>
        </w:tabs>
        <w:suppressAutoHyphens/>
        <w:spacing w:after="0" w:line="240" w:lineRule="auto"/>
        <w:ind w:left="720" w:hanging="720"/>
        <w:rPr>
          <w:rFonts w:ascii="Times New Roman" w:hAnsi="Times New Roman"/>
          <w:b/>
          <w:i/>
          <w:sz w:val="24"/>
          <w:szCs w:val="24"/>
        </w:rPr>
      </w:pPr>
      <w:r w:rsidRPr="00D54836">
        <w:rPr>
          <w:rFonts w:ascii="Times New Roman" w:hAnsi="Times New Roman"/>
          <w:b/>
          <w:sz w:val="24"/>
          <w:szCs w:val="24"/>
        </w:rPr>
        <w:lastRenderedPageBreak/>
        <w:t>A fogyasztói reklamációk intézése</w:t>
      </w:r>
      <w:r w:rsidRPr="00D54836">
        <w:rPr>
          <w:rFonts w:ascii="Times New Roman" w:hAnsi="Times New Roman"/>
          <w:b/>
          <w:sz w:val="24"/>
          <w:szCs w:val="24"/>
        </w:rPr>
        <w:tab/>
      </w:r>
      <w:r w:rsidRPr="00D54836">
        <w:rPr>
          <w:rFonts w:ascii="Times New Roman" w:hAnsi="Times New Roman"/>
          <w:b/>
          <w:i/>
          <w:sz w:val="24"/>
          <w:szCs w:val="24"/>
        </w:rPr>
        <w:t>14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virágkereskedelemben előforduló gyakori reklamációk és megoldásuk</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reklamációhoz kapcsolódó törvények, rendeletek megismerése, az ügyintézés folyamata</w:t>
      </w:r>
    </w:p>
    <w:p w:rsidR="00B43D88" w:rsidRPr="00D54836" w:rsidRDefault="00B43D88" w:rsidP="00F841D0">
      <w:pPr>
        <w:widowControl w:val="0"/>
        <w:suppressAutoHyphens/>
        <w:ind w:left="1224"/>
        <w:rPr>
          <w:rFonts w:ascii="Times New Roman" w:hAnsi="Times New Roman"/>
          <w:b/>
          <w:kern w:val="1"/>
          <w:sz w:val="24"/>
          <w:szCs w:val="24"/>
          <w:lang w:eastAsia="hi-IN" w:bidi="hi-IN"/>
        </w:rPr>
      </w:pPr>
    </w:p>
    <w:p w:rsidR="00B43D88" w:rsidRPr="00D54836" w:rsidRDefault="00B43D88" w:rsidP="00A97EAD">
      <w:pPr>
        <w:pStyle w:val="Listaszerbekezds"/>
        <w:numPr>
          <w:ilvl w:val="1"/>
          <w:numId w:val="13"/>
        </w:numPr>
        <w:spacing w:after="0" w:line="240" w:lineRule="auto"/>
        <w:ind w:left="357" w:hanging="357"/>
        <w:rPr>
          <w:rFonts w:ascii="Times New Roman" w:hAnsi="Times New Roman"/>
          <w:b/>
          <w:i/>
          <w:sz w:val="24"/>
          <w:szCs w:val="24"/>
        </w:rPr>
      </w:pPr>
      <w:r w:rsidRPr="00D54836">
        <w:rPr>
          <w:rFonts w:ascii="Times New Roman" w:hAnsi="Times New Roman"/>
          <w:b/>
          <w:i/>
          <w:sz w:val="24"/>
          <w:szCs w:val="24"/>
        </w:rPr>
        <w:t>A képzés javasolt helyszíne (ajánlás)</w:t>
      </w:r>
    </w:p>
    <w:p w:rsidR="00B43D88" w:rsidRPr="00D54836" w:rsidRDefault="00B43D88" w:rsidP="00724D0E">
      <w:pPr>
        <w:rPr>
          <w:rFonts w:ascii="Times New Roman" w:hAnsi="Times New Roman"/>
          <w:i/>
          <w:sz w:val="24"/>
          <w:szCs w:val="24"/>
        </w:rPr>
      </w:pPr>
      <w:r w:rsidRPr="00D54836">
        <w:rPr>
          <w:rFonts w:ascii="Times New Roman" w:hAnsi="Times New Roman"/>
          <w:i/>
          <w:sz w:val="24"/>
          <w:szCs w:val="24"/>
        </w:rPr>
        <w:t>Tanterem, szaktanterem, tanbolt, kabinet</w:t>
      </w:r>
    </w:p>
    <w:p w:rsidR="00B43D88" w:rsidRPr="00D54836" w:rsidRDefault="00B43D88" w:rsidP="00F841D0">
      <w:pPr>
        <w:widowControl w:val="0"/>
        <w:suppressAutoHyphens/>
        <w:rPr>
          <w:rFonts w:ascii="Times New Roman" w:hAnsi="Times New Roman"/>
          <w:b/>
          <w:kern w:val="1"/>
          <w:sz w:val="24"/>
          <w:szCs w:val="24"/>
          <w:lang w:eastAsia="hi-IN" w:bidi="hi-IN"/>
        </w:rPr>
      </w:pPr>
    </w:p>
    <w:p w:rsidR="00B43D88" w:rsidRPr="00D54836" w:rsidRDefault="00B43D88" w:rsidP="001331B7">
      <w:pPr>
        <w:pStyle w:val="Listaszerbekezds"/>
        <w:numPr>
          <w:ilvl w:val="1"/>
          <w:numId w:val="13"/>
        </w:numPr>
        <w:spacing w:after="0" w:line="240" w:lineRule="auto"/>
        <w:ind w:left="357" w:hanging="357"/>
        <w:jc w:val="both"/>
        <w:rPr>
          <w:rFonts w:ascii="Times New Roman" w:hAnsi="Times New Roman"/>
          <w:b/>
          <w:i/>
          <w:sz w:val="24"/>
          <w:szCs w:val="24"/>
        </w:rPr>
      </w:pPr>
      <w:r w:rsidRPr="00D54836">
        <w:rPr>
          <w:rFonts w:ascii="Times New Roman" w:hAnsi="Times New Roman"/>
          <w:b/>
          <w:i/>
          <w:sz w:val="24"/>
          <w:szCs w:val="24"/>
        </w:rPr>
        <w:t>A tantárgy elsajátítása során alkalmazható sajátos módszerek, tanulói tevékenységformák (ajánlás)</w:t>
      </w:r>
    </w:p>
    <w:p w:rsidR="00B43D88" w:rsidRPr="00D54836" w:rsidRDefault="00B43D88" w:rsidP="001331B7">
      <w:pPr>
        <w:jc w:val="both"/>
        <w:rPr>
          <w:rFonts w:ascii="Times New Roman" w:hAnsi="Times New Roman"/>
          <w:b/>
          <w:i/>
          <w:sz w:val="24"/>
          <w:szCs w:val="24"/>
        </w:rPr>
      </w:pPr>
    </w:p>
    <w:p w:rsidR="00B43D88" w:rsidRPr="00D54836" w:rsidRDefault="00B43D88" w:rsidP="001331B7">
      <w:pPr>
        <w:pStyle w:val="Listaszerbekezds"/>
        <w:widowControl w:val="0"/>
        <w:numPr>
          <w:ilvl w:val="2"/>
          <w:numId w:val="13"/>
        </w:numPr>
        <w:suppressAutoHyphens/>
        <w:spacing w:after="0" w:line="240" w:lineRule="auto"/>
        <w:ind w:left="720" w:hanging="720"/>
        <w:jc w:val="both"/>
        <w:rPr>
          <w:rFonts w:ascii="Times New Roman" w:hAnsi="Times New Roman"/>
          <w:b/>
          <w:sz w:val="24"/>
          <w:szCs w:val="24"/>
        </w:rPr>
      </w:pPr>
      <w:r w:rsidRPr="00D54836">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43D88" w:rsidRPr="00EA2FDA" w:rsidTr="000B7FFE">
        <w:trPr>
          <w:jc w:val="center"/>
        </w:trPr>
        <w:tc>
          <w:tcPr>
            <w:tcW w:w="994"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Sorszám</w:t>
            </w:r>
          </w:p>
        </w:tc>
        <w:tc>
          <w:tcPr>
            <w:tcW w:w="2800"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 xml:space="preserve">Alkalmazott oktatási </w:t>
            </w:r>
          </w:p>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módszer neve</w:t>
            </w:r>
          </w:p>
        </w:tc>
        <w:tc>
          <w:tcPr>
            <w:tcW w:w="2835" w:type="dxa"/>
            <w:gridSpan w:val="3"/>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A tanulói tevékenység szervezeti kerete</w:t>
            </w:r>
          </w:p>
        </w:tc>
        <w:tc>
          <w:tcPr>
            <w:tcW w:w="2659"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Alkalmazandó eszközök és felszerelések (SZVK 6. pont lebontása, pontosítása)</w:t>
            </w:r>
          </w:p>
        </w:tc>
      </w:tr>
      <w:tr w:rsidR="00B43D88" w:rsidRPr="00EA2FDA" w:rsidTr="000B7FFE">
        <w:trPr>
          <w:jc w:val="center"/>
        </w:trPr>
        <w:tc>
          <w:tcPr>
            <w:tcW w:w="994" w:type="dxa"/>
            <w:vMerge/>
            <w:vAlign w:val="center"/>
          </w:tcPr>
          <w:p w:rsidR="00B43D88" w:rsidRPr="00D54836" w:rsidRDefault="00B43D88" w:rsidP="000B7FFE">
            <w:pPr>
              <w:jc w:val="center"/>
              <w:rPr>
                <w:rFonts w:ascii="Times New Roman" w:hAnsi="Times New Roman"/>
                <w:b/>
                <w:sz w:val="20"/>
                <w:szCs w:val="20"/>
              </w:rPr>
            </w:pPr>
          </w:p>
        </w:tc>
        <w:tc>
          <w:tcPr>
            <w:tcW w:w="2800" w:type="dxa"/>
            <w:vMerge/>
            <w:vAlign w:val="center"/>
          </w:tcPr>
          <w:p w:rsidR="00B43D88" w:rsidRPr="00D54836" w:rsidRDefault="00B43D88" w:rsidP="000B7FFE">
            <w:pPr>
              <w:rPr>
                <w:rFonts w:ascii="Times New Roman" w:hAnsi="Times New Roman"/>
                <w:b/>
                <w:sz w:val="20"/>
                <w:szCs w:val="20"/>
              </w:rPr>
            </w:pPr>
          </w:p>
        </w:tc>
        <w:tc>
          <w:tcPr>
            <w:tcW w:w="945" w:type="dxa"/>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egyéni</w:t>
            </w:r>
          </w:p>
        </w:tc>
        <w:tc>
          <w:tcPr>
            <w:tcW w:w="945" w:type="dxa"/>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csoport</w:t>
            </w:r>
          </w:p>
        </w:tc>
        <w:tc>
          <w:tcPr>
            <w:tcW w:w="945" w:type="dxa"/>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osztály</w:t>
            </w:r>
          </w:p>
        </w:tc>
        <w:tc>
          <w:tcPr>
            <w:tcW w:w="2659" w:type="dxa"/>
            <w:vMerge/>
            <w:vAlign w:val="center"/>
          </w:tcPr>
          <w:p w:rsidR="00B43D88" w:rsidRPr="00D54836" w:rsidRDefault="00B43D88" w:rsidP="000B7FFE">
            <w:pPr>
              <w:jc w:val="center"/>
              <w:rPr>
                <w:rFonts w:ascii="Times New Roman" w:hAnsi="Times New Roman"/>
                <w:b/>
                <w:sz w:val="20"/>
                <w:szCs w:val="20"/>
              </w:rPr>
            </w:pP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1.1</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magyarázat</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1.2.</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elbeszélés</w:t>
            </w: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1.3.</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kiselőadás</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1.4.</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megbeszélés</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1.5.</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vita</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1.6.</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szemléltetés</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1.7.</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projekt</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1.8.</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kooperatív tanulás</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1.9.</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szimuláció</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1.10.</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kísérlet</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1.11.</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házi feladat</w:t>
            </w: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bl>
    <w:p w:rsidR="00B43D88" w:rsidRPr="00D54836" w:rsidRDefault="00B43D88" w:rsidP="00F841D0">
      <w:pPr>
        <w:pStyle w:val="Listaszerbekezds"/>
        <w:spacing w:after="0" w:line="240" w:lineRule="auto"/>
        <w:ind w:left="791" w:firstLine="1"/>
        <w:rPr>
          <w:rFonts w:ascii="Times New Roman" w:hAnsi="Times New Roman"/>
          <w:b/>
          <w:i/>
          <w:sz w:val="24"/>
          <w:szCs w:val="24"/>
        </w:rPr>
      </w:pPr>
    </w:p>
    <w:p w:rsidR="00B43D88" w:rsidRPr="00D54836" w:rsidRDefault="00B43D88" w:rsidP="00B958D3">
      <w:pPr>
        <w:pStyle w:val="Listaszerbekezds"/>
        <w:widowControl w:val="0"/>
        <w:numPr>
          <w:ilvl w:val="2"/>
          <w:numId w:val="13"/>
        </w:numPr>
        <w:suppressAutoHyphens/>
        <w:spacing w:after="0" w:line="240" w:lineRule="auto"/>
        <w:ind w:left="720" w:hanging="720"/>
        <w:rPr>
          <w:rFonts w:ascii="Times New Roman" w:hAnsi="Times New Roman"/>
          <w:b/>
          <w:sz w:val="24"/>
          <w:szCs w:val="24"/>
        </w:rPr>
      </w:pPr>
      <w:r w:rsidRPr="00D54836">
        <w:rPr>
          <w:rFonts w:ascii="Times New Roman" w:hAnsi="Times New Roman"/>
          <w:b/>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43D88" w:rsidRPr="00EA2FDA" w:rsidTr="000B7FFE">
        <w:trPr>
          <w:cantSplit/>
          <w:trHeight w:val="921"/>
          <w:jc w:val="center"/>
        </w:trPr>
        <w:tc>
          <w:tcPr>
            <w:tcW w:w="828"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Sor-szám</w:t>
            </w:r>
          </w:p>
        </w:tc>
        <w:tc>
          <w:tcPr>
            <w:tcW w:w="3621"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Tanulói tevékenységforma</w:t>
            </w:r>
          </w:p>
        </w:tc>
        <w:tc>
          <w:tcPr>
            <w:tcW w:w="2370" w:type="dxa"/>
            <w:gridSpan w:val="3"/>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Tanulói tevékenység szervezési kerete</w:t>
            </w:r>
          </w:p>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(differenciálási módok)</w:t>
            </w:r>
          </w:p>
        </w:tc>
        <w:tc>
          <w:tcPr>
            <w:tcW w:w="2190"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Alkalmazandó eszközök és felszerelések (SZVK 6. pont lebontása, pontosítása)</w:t>
            </w:r>
          </w:p>
        </w:tc>
      </w:tr>
      <w:tr w:rsidR="00B43D88" w:rsidRPr="00EA2FDA" w:rsidTr="000B7FFE">
        <w:trPr>
          <w:cantSplit/>
          <w:trHeight w:val="1076"/>
          <w:jc w:val="center"/>
        </w:trPr>
        <w:tc>
          <w:tcPr>
            <w:tcW w:w="828" w:type="dxa"/>
            <w:vMerge/>
            <w:vAlign w:val="center"/>
          </w:tcPr>
          <w:p w:rsidR="00B43D88" w:rsidRPr="00D54836" w:rsidRDefault="00B43D88" w:rsidP="000B7FFE">
            <w:pPr>
              <w:jc w:val="center"/>
              <w:rPr>
                <w:rFonts w:ascii="Times New Roman" w:hAnsi="Times New Roman"/>
                <w:b/>
                <w:sz w:val="20"/>
                <w:szCs w:val="20"/>
              </w:rPr>
            </w:pPr>
          </w:p>
        </w:tc>
        <w:tc>
          <w:tcPr>
            <w:tcW w:w="3621" w:type="dxa"/>
            <w:vMerge/>
            <w:vAlign w:val="center"/>
          </w:tcPr>
          <w:p w:rsidR="00B43D88" w:rsidRPr="00D54836" w:rsidRDefault="00B43D88" w:rsidP="000B7FFE">
            <w:pPr>
              <w:rPr>
                <w:rFonts w:ascii="Times New Roman" w:hAnsi="Times New Roman"/>
                <w:b/>
                <w:sz w:val="20"/>
                <w:szCs w:val="20"/>
              </w:rPr>
            </w:pPr>
          </w:p>
        </w:tc>
        <w:tc>
          <w:tcPr>
            <w:tcW w:w="809" w:type="dxa"/>
            <w:textDirection w:val="btLr"/>
            <w:vAlign w:val="center"/>
          </w:tcPr>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Egyéni</w:t>
            </w:r>
          </w:p>
        </w:tc>
        <w:tc>
          <w:tcPr>
            <w:tcW w:w="798" w:type="dxa"/>
            <w:textDirection w:val="btLr"/>
            <w:vAlign w:val="center"/>
          </w:tcPr>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Csoport-</w:t>
            </w:r>
          </w:p>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bontás</w:t>
            </w:r>
          </w:p>
        </w:tc>
        <w:tc>
          <w:tcPr>
            <w:tcW w:w="763" w:type="dxa"/>
            <w:textDirection w:val="btLr"/>
            <w:vAlign w:val="center"/>
          </w:tcPr>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Osztály-</w:t>
            </w:r>
          </w:p>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keret</w:t>
            </w:r>
          </w:p>
        </w:tc>
        <w:tc>
          <w:tcPr>
            <w:tcW w:w="2190" w:type="dxa"/>
            <w:vMerge/>
            <w:vAlign w:val="center"/>
          </w:tcPr>
          <w:p w:rsidR="00B43D88" w:rsidRPr="00D54836" w:rsidRDefault="00B43D88" w:rsidP="000B7FFE">
            <w:pPr>
              <w:jc w:val="center"/>
              <w:rPr>
                <w:rFonts w:ascii="Times New Roman" w:hAnsi="Times New Roman"/>
                <w:b/>
                <w:sz w:val="20"/>
                <w:szCs w:val="20"/>
              </w:rPr>
            </w:pPr>
          </w:p>
        </w:tc>
      </w:tr>
      <w:tr w:rsidR="00B43D88" w:rsidRPr="00EA2FDA" w:rsidTr="000B7FFE">
        <w:trPr>
          <w:jc w:val="center"/>
        </w:trPr>
        <w:tc>
          <w:tcPr>
            <w:tcW w:w="828" w:type="dxa"/>
            <w:shd w:val="clear" w:color="auto" w:fill="D9D9D9"/>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1.</w:t>
            </w:r>
          </w:p>
        </w:tc>
        <w:tc>
          <w:tcPr>
            <w:tcW w:w="3621" w:type="dxa"/>
            <w:shd w:val="clear" w:color="auto" w:fill="D9D9D9"/>
            <w:vAlign w:val="center"/>
          </w:tcPr>
          <w:p w:rsidR="00B43D88" w:rsidRPr="00D54836" w:rsidRDefault="00B43D88" w:rsidP="000B7FFE">
            <w:pPr>
              <w:rPr>
                <w:rFonts w:ascii="Times New Roman" w:hAnsi="Times New Roman"/>
                <w:b/>
                <w:sz w:val="20"/>
                <w:szCs w:val="20"/>
              </w:rPr>
            </w:pPr>
            <w:r w:rsidRPr="00D54836">
              <w:rPr>
                <w:rFonts w:ascii="Times New Roman" w:hAnsi="Times New Roman"/>
                <w:b/>
                <w:sz w:val="20"/>
                <w:szCs w:val="20"/>
              </w:rPr>
              <w:t>Információ feldolgozó tevékenységek</w:t>
            </w:r>
          </w:p>
        </w:tc>
        <w:tc>
          <w:tcPr>
            <w:tcW w:w="809"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98"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63"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2190" w:type="dxa"/>
            <w:shd w:val="clear" w:color="auto" w:fill="D9D9D9"/>
            <w:vAlign w:val="center"/>
          </w:tcPr>
          <w:p w:rsidR="00B43D88" w:rsidRPr="00D54836" w:rsidRDefault="00B43D88" w:rsidP="000B7FFE">
            <w:pPr>
              <w:jc w:val="center"/>
              <w:rPr>
                <w:rFonts w:ascii="Times New Roman" w:hAnsi="Times New Roman"/>
                <w:sz w:val="20"/>
                <w:szCs w:val="20"/>
              </w:rPr>
            </w:pP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1.1.</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Olvasott szöveg önálló feldolgozása</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1.2.</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Olvasott szöveg feladattal vezetett feldolgozása</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1.3.</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Olvasott szöveg feldolgozása jegyzeteléssel</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1.4.</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Hallott szöveg feldolgozása jegyzeteléssel</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1.5.</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Hallott szöveg feladattal vezetett feldolgozása</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1.6.</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Információk önálló rendszerezése</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1.7.</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Információk feladattal vezetett rendszerezése</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shd w:val="clear" w:color="auto" w:fill="D9D9D9"/>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2.</w:t>
            </w:r>
          </w:p>
        </w:tc>
        <w:tc>
          <w:tcPr>
            <w:tcW w:w="3621" w:type="dxa"/>
            <w:shd w:val="clear" w:color="auto" w:fill="D9D9D9"/>
            <w:vAlign w:val="center"/>
          </w:tcPr>
          <w:p w:rsidR="00B43D88" w:rsidRPr="00D54836" w:rsidRDefault="00B43D88" w:rsidP="000B7FFE">
            <w:pPr>
              <w:rPr>
                <w:rFonts w:ascii="Times New Roman" w:hAnsi="Times New Roman"/>
                <w:b/>
                <w:sz w:val="20"/>
                <w:szCs w:val="20"/>
              </w:rPr>
            </w:pPr>
            <w:r w:rsidRPr="00D54836">
              <w:rPr>
                <w:rFonts w:ascii="Times New Roman" w:hAnsi="Times New Roman"/>
                <w:b/>
                <w:sz w:val="20"/>
                <w:szCs w:val="20"/>
              </w:rPr>
              <w:t>Ismeretalkalmazási gyakorló tevékenységek, feladatok</w:t>
            </w:r>
          </w:p>
        </w:tc>
        <w:tc>
          <w:tcPr>
            <w:tcW w:w="809"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98"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63"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2190" w:type="dxa"/>
            <w:shd w:val="clear" w:color="auto" w:fill="D9D9D9"/>
            <w:vAlign w:val="center"/>
          </w:tcPr>
          <w:p w:rsidR="00B43D88" w:rsidRPr="00D54836" w:rsidRDefault="00B43D88" w:rsidP="000B7FFE">
            <w:pPr>
              <w:jc w:val="center"/>
              <w:rPr>
                <w:rFonts w:ascii="Times New Roman" w:hAnsi="Times New Roman"/>
                <w:sz w:val="20"/>
                <w:szCs w:val="20"/>
              </w:rPr>
            </w:pP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2.1.</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Írásos elemzések készítése</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2.2.</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Leírás készítése</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2.3.</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Válaszolás írásban mondatszintű kérdésekre</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2.4.</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Tesztfeladat megoldása</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lastRenderedPageBreak/>
              <w:t>2.5.</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Szöveges előadás egyéni felkészüléssel</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2.6.</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Tapasztalatok utólagos ismertetése szóban</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2.7.</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Tapasztalatok helyszíni ismertetése szóban</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shd w:val="clear" w:color="auto" w:fill="D9D9D9"/>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3.</w:t>
            </w:r>
          </w:p>
        </w:tc>
        <w:tc>
          <w:tcPr>
            <w:tcW w:w="3621" w:type="dxa"/>
            <w:shd w:val="clear" w:color="auto" w:fill="D9D9D9"/>
            <w:vAlign w:val="center"/>
          </w:tcPr>
          <w:p w:rsidR="00B43D88" w:rsidRPr="00D54836" w:rsidRDefault="00B43D88" w:rsidP="000B7FFE">
            <w:pPr>
              <w:rPr>
                <w:rFonts w:ascii="Times New Roman" w:hAnsi="Times New Roman"/>
                <w:b/>
                <w:sz w:val="20"/>
                <w:szCs w:val="20"/>
              </w:rPr>
            </w:pPr>
            <w:r w:rsidRPr="00D54836">
              <w:rPr>
                <w:rFonts w:ascii="Times New Roman" w:hAnsi="Times New Roman"/>
                <w:b/>
                <w:sz w:val="20"/>
                <w:szCs w:val="20"/>
              </w:rPr>
              <w:t>Csoportos munkaformák körében</w:t>
            </w:r>
          </w:p>
        </w:tc>
        <w:tc>
          <w:tcPr>
            <w:tcW w:w="809"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98"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63"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2190" w:type="dxa"/>
            <w:shd w:val="clear" w:color="auto" w:fill="D9D9D9"/>
            <w:vAlign w:val="center"/>
          </w:tcPr>
          <w:p w:rsidR="00B43D88" w:rsidRPr="00D54836" w:rsidRDefault="00B43D88" w:rsidP="000B7FFE">
            <w:pPr>
              <w:jc w:val="center"/>
              <w:rPr>
                <w:rFonts w:ascii="Times New Roman" w:hAnsi="Times New Roman"/>
                <w:sz w:val="20"/>
                <w:szCs w:val="20"/>
              </w:rPr>
            </w:pP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3.1.</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Feladattal vezetett kiscsoportos szövegfeldolgozás</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3.2</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Kiscsoportos szakmai munkavégzés irányítással</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3.3.</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Csoportos helyzetgyakorlat</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3.4.</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Csoportos verseny/játék</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bl>
    <w:p w:rsidR="00B43D88" w:rsidRPr="00D54836" w:rsidRDefault="00B43D88" w:rsidP="00F841D0">
      <w:pPr>
        <w:ind w:left="792"/>
        <w:rPr>
          <w:rFonts w:ascii="Times New Roman" w:hAnsi="Times New Roman"/>
          <w:b/>
          <w:i/>
          <w:sz w:val="24"/>
          <w:szCs w:val="24"/>
        </w:rPr>
      </w:pPr>
    </w:p>
    <w:p w:rsidR="00B43D88" w:rsidRPr="00D54836" w:rsidRDefault="00B43D88" w:rsidP="00F841D0">
      <w:pPr>
        <w:ind w:left="792"/>
        <w:rPr>
          <w:rFonts w:ascii="Times New Roman" w:hAnsi="Times New Roman"/>
          <w:b/>
          <w:i/>
          <w:sz w:val="24"/>
          <w:szCs w:val="24"/>
        </w:rPr>
      </w:pPr>
    </w:p>
    <w:p w:rsidR="00B43D88" w:rsidRPr="00D54836" w:rsidRDefault="00B43D88" w:rsidP="00F841D0">
      <w:pPr>
        <w:ind w:left="792"/>
        <w:rPr>
          <w:rFonts w:ascii="Times New Roman" w:hAnsi="Times New Roman"/>
          <w:b/>
          <w:i/>
          <w:sz w:val="24"/>
          <w:szCs w:val="24"/>
        </w:rPr>
      </w:pPr>
    </w:p>
    <w:p w:rsidR="00B43D88" w:rsidRPr="00D54836" w:rsidRDefault="00B43D88" w:rsidP="00A97EAD">
      <w:pPr>
        <w:pStyle w:val="Listaszerbekezds"/>
        <w:numPr>
          <w:ilvl w:val="1"/>
          <w:numId w:val="13"/>
        </w:numPr>
        <w:spacing w:after="0" w:line="240" w:lineRule="auto"/>
        <w:ind w:left="357" w:hanging="357"/>
        <w:rPr>
          <w:rFonts w:ascii="Times New Roman" w:hAnsi="Times New Roman"/>
          <w:b/>
          <w:sz w:val="24"/>
          <w:szCs w:val="24"/>
        </w:rPr>
      </w:pPr>
      <w:r w:rsidRPr="00D54836">
        <w:rPr>
          <w:rFonts w:ascii="Times New Roman" w:hAnsi="Times New Roman"/>
          <w:b/>
          <w:sz w:val="24"/>
          <w:szCs w:val="24"/>
        </w:rPr>
        <w:t>A tantárgy értékelésének módja</w:t>
      </w:r>
    </w:p>
    <w:p w:rsidR="00B43D88" w:rsidRPr="00D54836" w:rsidRDefault="00B43D88" w:rsidP="00724D0E">
      <w:pPr>
        <w:autoSpaceDE w:val="0"/>
        <w:autoSpaceDN w:val="0"/>
        <w:adjustRightInd w:val="0"/>
        <w:jc w:val="both"/>
        <w:rPr>
          <w:rFonts w:ascii="Times New Roman" w:hAnsi="Times New Roman"/>
          <w:i/>
          <w:iCs/>
          <w:sz w:val="24"/>
          <w:szCs w:val="24"/>
        </w:rPr>
      </w:pPr>
      <w:r w:rsidRPr="00D54836">
        <w:rPr>
          <w:rFonts w:ascii="Times New Roman" w:hAnsi="Times New Roman"/>
          <w:bCs/>
          <w:sz w:val="24"/>
          <w:szCs w:val="24"/>
        </w:rPr>
        <w:t>A nemzeti köznevelésről szóló 2011. évi CXC. törvény 54. § (2) a) pontja szerinti értékeléssel.</w:t>
      </w:r>
    </w:p>
    <w:p w:rsidR="00B43D88" w:rsidRPr="00D54836" w:rsidRDefault="00B43D88">
      <w:pPr>
        <w:rPr>
          <w:rFonts w:ascii="Times New Roman" w:hAnsi="Times New Roman"/>
          <w:b/>
          <w:kern w:val="1"/>
          <w:sz w:val="24"/>
          <w:szCs w:val="24"/>
          <w:lang w:eastAsia="hi-IN" w:bidi="hi-IN"/>
        </w:rPr>
      </w:pPr>
      <w:r w:rsidRPr="00D54836">
        <w:rPr>
          <w:rFonts w:ascii="Times New Roman" w:hAnsi="Times New Roman"/>
          <w:b/>
          <w:kern w:val="1"/>
          <w:sz w:val="24"/>
          <w:szCs w:val="24"/>
          <w:lang w:eastAsia="hi-IN" w:bidi="hi-IN"/>
        </w:rPr>
        <w:br w:type="page"/>
      </w:r>
    </w:p>
    <w:p w:rsidR="00B43D88" w:rsidRPr="00D54836" w:rsidRDefault="00B43D88" w:rsidP="001331B7">
      <w:pPr>
        <w:numPr>
          <w:ilvl w:val="0"/>
          <w:numId w:val="7"/>
        </w:numPr>
        <w:rPr>
          <w:rFonts w:ascii="Times New Roman" w:hAnsi="Times New Roman"/>
          <w:b/>
          <w:sz w:val="24"/>
          <w:szCs w:val="24"/>
        </w:rPr>
      </w:pPr>
      <w:r w:rsidRPr="00D54836">
        <w:rPr>
          <w:rFonts w:ascii="Times New Roman" w:hAnsi="Times New Roman"/>
          <w:b/>
          <w:sz w:val="24"/>
          <w:szCs w:val="24"/>
        </w:rPr>
        <w:lastRenderedPageBreak/>
        <w:t xml:space="preserve">Virágeladás alapjai gyakorlat </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t>406 óra</w:t>
      </w:r>
    </w:p>
    <w:p w:rsidR="00B43D88" w:rsidRPr="00D54836" w:rsidRDefault="00B43D88" w:rsidP="00F841D0">
      <w:pPr>
        <w:widowControl w:val="0"/>
        <w:suppressAutoHyphens/>
        <w:rPr>
          <w:rFonts w:ascii="Times New Roman" w:hAnsi="Times New Roman"/>
          <w:b/>
          <w:kern w:val="1"/>
          <w:sz w:val="24"/>
          <w:szCs w:val="24"/>
          <w:lang w:eastAsia="hi-IN" w:bidi="hi-IN"/>
        </w:rPr>
      </w:pPr>
    </w:p>
    <w:p w:rsidR="00B43D88" w:rsidRPr="00D54836" w:rsidRDefault="00B43D88" w:rsidP="00332541">
      <w:pPr>
        <w:numPr>
          <w:ilvl w:val="1"/>
          <w:numId w:val="7"/>
        </w:numPr>
        <w:ind w:left="357" w:hanging="357"/>
        <w:rPr>
          <w:rFonts w:ascii="Times New Roman" w:hAnsi="Times New Roman"/>
          <w:b/>
          <w:sz w:val="24"/>
          <w:szCs w:val="24"/>
        </w:rPr>
      </w:pPr>
      <w:r w:rsidRPr="00D54836">
        <w:rPr>
          <w:rFonts w:ascii="Times New Roman" w:hAnsi="Times New Roman"/>
          <w:b/>
          <w:sz w:val="24"/>
          <w:szCs w:val="24"/>
        </w:rPr>
        <w:t>A tantárgy tanításának célja</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Ismerjék meg a tanulók a virágkereskedelemben használatos árcsoportokat, az áruk minőségi előírásait, az áruátvétel gyakorlati teendőit, így az áruk szakszerű átvételét, az átvétel dokumentálását, az áruk raktárban és az üzletben történő elhelyezését. Külön figyelmet fordítsanak az élő áruféleségekre, s azok alap – és különleges kezelésére. Gyakorolják be a raktározási tevékenységet, a leltározás szabályainak megfelelő módon. Készítsenek leltárt, s annak bizonylatai alapján készítsenek leltárértékelést.</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 xml:space="preserve">Gyakorolják be az értékesítést megelőző munkákat, az áruk kicsomagolását, felcímkézését, csoportosítását, a helyük előkészítését és esztétikus, vevőbarát elrendezésüket, elhelyezésüket. Készítsenek árcédulát a polcokra, amelyen az előírásoknak megfelelő adatok szerepelnek. </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Készítsenek leltárt és azt értékeljék, ellenőrizzék. Töltsék ki a leltáríveket és az összesítőket.</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Gyakorolják be a tanulók az eladási módszereket, a vevővel történő bánásmódot, játszanak el eladási, áruajánlási, az áruval kapcsolatos szolgáltatási szituációkat. Tanulják meg a vevővel szembeni viselkedésmódokat, az intelligens kiszolgálás kritériumait.</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Az eladás folyamatát gyakorolják be a vevő köszöntésétől és a pénztári fizetésen keresztül, a becsomagolt áru átadásáig, az elköszönésig. A pénztárgép típusok megismerésén keresztül gyakorolják be a készpénzes, a kártyás és az átutalásos fizetési módok gyakorlati teendőit. Tudják kezelni a pénztárgépeket.</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Gyakorolják be a virágüzlet vagy kertészeti áruda nyitásának és zárásának teendőit.</w:t>
      </w:r>
    </w:p>
    <w:p w:rsidR="00B43D88" w:rsidRPr="00D54836" w:rsidRDefault="00B43D88" w:rsidP="00F841D0">
      <w:pPr>
        <w:widowControl w:val="0"/>
        <w:suppressAutoHyphens/>
        <w:rPr>
          <w:rFonts w:ascii="Times New Roman" w:hAnsi="Times New Roman"/>
          <w:b/>
          <w:kern w:val="1"/>
          <w:sz w:val="24"/>
          <w:szCs w:val="24"/>
          <w:lang w:eastAsia="hi-IN" w:bidi="hi-IN"/>
        </w:rPr>
      </w:pPr>
    </w:p>
    <w:p w:rsidR="00B43D88" w:rsidRPr="00D54836" w:rsidRDefault="00B43D88" w:rsidP="00332541">
      <w:pPr>
        <w:numPr>
          <w:ilvl w:val="1"/>
          <w:numId w:val="7"/>
        </w:numPr>
        <w:ind w:left="357" w:hanging="357"/>
        <w:rPr>
          <w:rFonts w:ascii="Times New Roman" w:hAnsi="Times New Roman"/>
          <w:b/>
          <w:sz w:val="24"/>
          <w:szCs w:val="24"/>
        </w:rPr>
      </w:pPr>
      <w:r w:rsidRPr="00D54836">
        <w:rPr>
          <w:rFonts w:ascii="Times New Roman" w:hAnsi="Times New Roman"/>
          <w:b/>
          <w:sz w:val="24"/>
          <w:szCs w:val="24"/>
        </w:rPr>
        <w:t>Kapcsolódó közismereti, szakmai tartalmak</w:t>
      </w:r>
    </w:p>
    <w:p w:rsidR="00B43D88" w:rsidRPr="00D54836" w:rsidRDefault="00B43D88" w:rsidP="00724D0E">
      <w:pPr>
        <w:jc w:val="both"/>
        <w:rPr>
          <w:rFonts w:ascii="Times New Roman" w:hAnsi="Times New Roman"/>
          <w:sz w:val="24"/>
          <w:szCs w:val="24"/>
        </w:rPr>
      </w:pPr>
      <w:r w:rsidRPr="00D54836">
        <w:rPr>
          <w:rFonts w:ascii="Times New Roman" w:hAnsi="Times New Roman"/>
          <w:sz w:val="24"/>
          <w:szCs w:val="24"/>
        </w:rPr>
        <w:t xml:space="preserve">A leltár elkészítésénél kapcsolódnak a matematikai tanulmányokhoz, valamint az informatikai ismeretekhez. Az élő áru (vágott virág és zöld, cserepes dísznövények) esetében a tároláshoz és az elhelyezéshez szükség van a Növényismeret – és kezelés tantárgyi modulban tanultakra is. </w:t>
      </w:r>
    </w:p>
    <w:p w:rsidR="00B43D88" w:rsidRPr="00D54836" w:rsidRDefault="00B43D88" w:rsidP="00F841D0">
      <w:pPr>
        <w:widowControl w:val="0"/>
        <w:suppressAutoHyphens/>
        <w:rPr>
          <w:rFonts w:ascii="Times New Roman" w:hAnsi="Times New Roman"/>
          <w:b/>
          <w:bCs/>
          <w:iCs/>
          <w:kern w:val="1"/>
          <w:sz w:val="24"/>
          <w:szCs w:val="24"/>
          <w:lang w:eastAsia="hi-IN" w:bidi="hi-IN"/>
        </w:rPr>
      </w:pPr>
    </w:p>
    <w:p w:rsidR="00B43D88" w:rsidRPr="00D54836" w:rsidRDefault="00B43D88" w:rsidP="00332541">
      <w:pPr>
        <w:numPr>
          <w:ilvl w:val="1"/>
          <w:numId w:val="7"/>
        </w:numPr>
        <w:ind w:left="357" w:hanging="357"/>
        <w:rPr>
          <w:rFonts w:ascii="Times New Roman" w:hAnsi="Times New Roman"/>
          <w:b/>
          <w:sz w:val="24"/>
          <w:szCs w:val="24"/>
        </w:rPr>
      </w:pPr>
      <w:r w:rsidRPr="00D54836">
        <w:rPr>
          <w:rFonts w:ascii="Times New Roman" w:hAnsi="Times New Roman"/>
          <w:b/>
          <w:sz w:val="24"/>
          <w:szCs w:val="24"/>
        </w:rPr>
        <w:t xml:space="preserve">Témakörök </w:t>
      </w:r>
    </w:p>
    <w:p w:rsidR="00B43D88" w:rsidRPr="00D54836" w:rsidRDefault="00B43D88" w:rsidP="00F841D0">
      <w:pPr>
        <w:widowControl w:val="0"/>
        <w:suppressAutoHyphens/>
        <w:rPr>
          <w:rFonts w:ascii="Times New Roman" w:hAnsi="Times New Roman"/>
          <w:b/>
          <w:bCs/>
          <w:iCs/>
          <w:kern w:val="1"/>
          <w:sz w:val="24"/>
          <w:szCs w:val="24"/>
          <w:lang w:eastAsia="hi-IN" w:bidi="hi-IN"/>
        </w:rPr>
      </w:pPr>
    </w:p>
    <w:p w:rsidR="00B43D88" w:rsidRPr="00D54836" w:rsidRDefault="00B43D88" w:rsidP="001331B7">
      <w:pPr>
        <w:numPr>
          <w:ilvl w:val="2"/>
          <w:numId w:val="7"/>
        </w:numPr>
        <w:ind w:left="720"/>
        <w:rPr>
          <w:rFonts w:ascii="Times New Roman" w:hAnsi="Times New Roman"/>
          <w:b/>
          <w:sz w:val="24"/>
          <w:szCs w:val="24"/>
        </w:rPr>
      </w:pPr>
      <w:r w:rsidRPr="00D54836">
        <w:rPr>
          <w:rFonts w:ascii="Times New Roman" w:hAnsi="Times New Roman"/>
          <w:b/>
          <w:sz w:val="24"/>
          <w:szCs w:val="24"/>
        </w:rPr>
        <w:t>Az áruátvétel gyakorlati lebonyolítása</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56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áruátvétel szabályainak gyakorlása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különböző árutípusok átvétele a gyakorlatban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áruátvétel nyomtatványainak és eszközeinek megismerése, használata, kitöltése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 felcímkézése, ellátása árcédulával, vonalkóddal</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átvett áru elhelyezése a raktárban, az üzletben</w:t>
      </w:r>
    </w:p>
    <w:p w:rsidR="00B43D88" w:rsidRPr="00D54836" w:rsidRDefault="00B43D88" w:rsidP="00F841D0">
      <w:pPr>
        <w:widowControl w:val="0"/>
        <w:suppressAutoHyphens/>
        <w:rPr>
          <w:rFonts w:ascii="Times New Roman" w:hAnsi="Times New Roman"/>
          <w:kern w:val="1"/>
          <w:sz w:val="24"/>
          <w:szCs w:val="24"/>
          <w:lang w:eastAsia="hi-IN" w:bidi="hi-IN"/>
        </w:rPr>
      </w:pPr>
    </w:p>
    <w:p w:rsidR="00B43D88" w:rsidRPr="00D54836" w:rsidRDefault="00B43D88" w:rsidP="001331B7">
      <w:pPr>
        <w:numPr>
          <w:ilvl w:val="2"/>
          <w:numId w:val="7"/>
        </w:numPr>
        <w:ind w:left="720"/>
        <w:rPr>
          <w:rFonts w:ascii="Times New Roman" w:hAnsi="Times New Roman"/>
          <w:b/>
          <w:i/>
          <w:sz w:val="24"/>
          <w:szCs w:val="24"/>
        </w:rPr>
      </w:pPr>
      <w:r w:rsidRPr="00D54836">
        <w:rPr>
          <w:rFonts w:ascii="Times New Roman" w:hAnsi="Times New Roman"/>
          <w:b/>
          <w:sz w:val="24"/>
          <w:szCs w:val="24"/>
        </w:rPr>
        <w:t>A raktározás, leltározás lebonyolítása</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77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 megismerése, kezelése a raktárban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árukészlet előkészítése, leltározása a gyakorlatban, a leltárívek kitöltése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különböző árucsoportok raktározási módjainak megismerése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Leltár készítése, leltárívek szakszerű kitöltése és értékelése</w:t>
      </w:r>
    </w:p>
    <w:p w:rsidR="00B43D88" w:rsidRPr="00D54836" w:rsidRDefault="00B43D88" w:rsidP="00F841D0">
      <w:pPr>
        <w:widowControl w:val="0"/>
        <w:suppressAutoHyphens/>
        <w:ind w:left="1225"/>
        <w:rPr>
          <w:rFonts w:ascii="Times New Roman" w:hAnsi="Times New Roman"/>
          <w:kern w:val="1"/>
          <w:sz w:val="24"/>
          <w:szCs w:val="24"/>
          <w:lang w:eastAsia="hi-IN" w:bidi="hi-IN"/>
        </w:rPr>
      </w:pPr>
    </w:p>
    <w:p w:rsidR="00B43D88" w:rsidRPr="00D54836" w:rsidRDefault="00B43D88" w:rsidP="001331B7">
      <w:pPr>
        <w:numPr>
          <w:ilvl w:val="2"/>
          <w:numId w:val="7"/>
        </w:numPr>
        <w:ind w:left="720"/>
        <w:rPr>
          <w:rFonts w:ascii="Times New Roman" w:hAnsi="Times New Roman"/>
          <w:b/>
          <w:i/>
          <w:sz w:val="24"/>
          <w:szCs w:val="24"/>
        </w:rPr>
      </w:pPr>
      <w:r w:rsidRPr="00D54836">
        <w:rPr>
          <w:rFonts w:ascii="Times New Roman" w:hAnsi="Times New Roman"/>
          <w:b/>
          <w:sz w:val="24"/>
          <w:szCs w:val="24"/>
        </w:rPr>
        <w:t>Értékesítést előkészítő munkák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70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sz w:val="24"/>
          <w:szCs w:val="24"/>
        </w:rPr>
        <w:t xml:space="preserve"> </w:t>
      </w:r>
      <w:r w:rsidRPr="00D54836">
        <w:rPr>
          <w:rFonts w:ascii="Times New Roman" w:hAnsi="Times New Roman"/>
          <w:kern w:val="1"/>
          <w:sz w:val="24"/>
          <w:szCs w:val="24"/>
          <w:lang w:eastAsia="hi-IN" w:bidi="hi-IN"/>
        </w:rPr>
        <w:t>Az áru megfelelő előkészítése a raktárban és az üzlettérben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 munkafolyamatok begyakorlása, az árcédulák elkészítése, ellenőrzése</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Az árak érthető, egyértelmű, szabályos megjelenítése</w:t>
      </w:r>
    </w:p>
    <w:p w:rsidR="00B43D88" w:rsidRPr="00D54836" w:rsidRDefault="00B43D88" w:rsidP="00F841D0">
      <w:pPr>
        <w:widowControl w:val="0"/>
        <w:suppressAutoHyphens/>
        <w:ind w:left="1225"/>
        <w:rPr>
          <w:rFonts w:ascii="Times New Roman" w:hAnsi="Times New Roman"/>
          <w:kern w:val="1"/>
          <w:sz w:val="24"/>
          <w:szCs w:val="24"/>
          <w:lang w:eastAsia="hi-IN" w:bidi="hi-IN"/>
        </w:rPr>
      </w:pPr>
    </w:p>
    <w:p w:rsidR="00B43D88" w:rsidRPr="00D54836" w:rsidRDefault="00B43D88" w:rsidP="001331B7">
      <w:pPr>
        <w:numPr>
          <w:ilvl w:val="2"/>
          <w:numId w:val="7"/>
        </w:numPr>
        <w:ind w:left="720"/>
        <w:rPr>
          <w:rFonts w:ascii="Times New Roman" w:hAnsi="Times New Roman"/>
          <w:b/>
          <w:sz w:val="24"/>
          <w:szCs w:val="24"/>
        </w:rPr>
      </w:pPr>
      <w:r w:rsidRPr="00D54836">
        <w:rPr>
          <w:rFonts w:ascii="Times New Roman" w:hAnsi="Times New Roman"/>
          <w:b/>
          <w:sz w:val="24"/>
          <w:szCs w:val="24"/>
        </w:rPr>
        <w:t>Értékesítési munkák</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91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lastRenderedPageBreak/>
        <w:t>Az eladás „művészetének” begyakorlása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Az áru megfelelő ajánlása és az eladási folyamat elvégzése</w:t>
      </w:r>
    </w:p>
    <w:p w:rsidR="00B43D88" w:rsidRPr="00D54836" w:rsidRDefault="00B43D88" w:rsidP="00F841D0">
      <w:pPr>
        <w:ind w:left="720"/>
        <w:rPr>
          <w:rFonts w:ascii="Times New Roman" w:hAnsi="Times New Roman"/>
          <w:b/>
          <w:kern w:val="1"/>
          <w:sz w:val="24"/>
          <w:szCs w:val="24"/>
          <w:lang w:eastAsia="hi-IN" w:bidi="hi-IN"/>
        </w:rPr>
      </w:pPr>
    </w:p>
    <w:p w:rsidR="00B43D88" w:rsidRPr="00D54836" w:rsidRDefault="00B43D88" w:rsidP="001331B7">
      <w:pPr>
        <w:numPr>
          <w:ilvl w:val="2"/>
          <w:numId w:val="7"/>
        </w:numPr>
        <w:ind w:left="720"/>
        <w:rPr>
          <w:rFonts w:ascii="Times New Roman" w:hAnsi="Times New Roman"/>
          <w:b/>
          <w:sz w:val="24"/>
          <w:szCs w:val="24"/>
        </w:rPr>
      </w:pPr>
      <w:r w:rsidRPr="00D54836">
        <w:rPr>
          <w:rFonts w:ascii="Times New Roman" w:hAnsi="Times New Roman"/>
          <w:b/>
          <w:sz w:val="24"/>
          <w:szCs w:val="24"/>
        </w:rPr>
        <w:t>Vevő fogadása, tájékoztatása</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77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sz w:val="24"/>
          <w:szCs w:val="24"/>
        </w:rPr>
        <w:t xml:space="preserve"> </w:t>
      </w:r>
      <w:r w:rsidRPr="00D54836">
        <w:rPr>
          <w:rFonts w:ascii="Times New Roman" w:hAnsi="Times New Roman"/>
          <w:kern w:val="1"/>
          <w:sz w:val="24"/>
          <w:szCs w:val="24"/>
          <w:lang w:eastAsia="hi-IN" w:bidi="hi-IN"/>
        </w:rPr>
        <w:t>A vevő fogadásához, kívánságának megismeréséhez, a kiszolgáláshoz, az ellenérték elszámolásához, a számlázás, nyugtaadás bizonylatai, az elköszönéshez kapcsolódó jellemző kifejezések elsajátíttatása és gyakoroltatása</w:t>
      </w:r>
    </w:p>
    <w:p w:rsidR="00B43D88" w:rsidRPr="00D54836" w:rsidRDefault="00B43D88" w:rsidP="00F841D0">
      <w:pPr>
        <w:ind w:left="1225"/>
        <w:rPr>
          <w:rFonts w:ascii="Times New Roman" w:hAnsi="Times New Roman"/>
          <w:kern w:val="1"/>
          <w:sz w:val="24"/>
          <w:szCs w:val="24"/>
          <w:lang w:eastAsia="hi-IN" w:bidi="hi-IN"/>
        </w:rPr>
      </w:pPr>
    </w:p>
    <w:p w:rsidR="00B43D88" w:rsidRPr="00D54836" w:rsidRDefault="00B43D88" w:rsidP="001331B7">
      <w:pPr>
        <w:numPr>
          <w:ilvl w:val="2"/>
          <w:numId w:val="7"/>
        </w:numPr>
        <w:ind w:left="720"/>
        <w:rPr>
          <w:rFonts w:ascii="Times New Roman" w:hAnsi="Times New Roman"/>
          <w:b/>
          <w:sz w:val="24"/>
          <w:szCs w:val="24"/>
        </w:rPr>
      </w:pPr>
      <w:r w:rsidRPr="00D54836">
        <w:rPr>
          <w:rFonts w:ascii="Times New Roman" w:hAnsi="Times New Roman"/>
          <w:b/>
          <w:sz w:val="24"/>
          <w:szCs w:val="24"/>
        </w:rPr>
        <w:t>A pénztárgép kezelése</w:t>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sz w:val="24"/>
          <w:szCs w:val="24"/>
        </w:rPr>
        <w:tab/>
      </w:r>
      <w:r w:rsidRPr="00D54836">
        <w:rPr>
          <w:rFonts w:ascii="Times New Roman" w:hAnsi="Times New Roman"/>
          <w:b/>
          <w:i/>
          <w:sz w:val="24"/>
          <w:szCs w:val="24"/>
        </w:rPr>
        <w:t>35 óra</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különböző pénztárgép típusok megismerése a gyakorlatban</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pénztárgépek funkcióinak megismerése, használatának begyakorlása, nyitása, zárása, adatszolgáltatás</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Készpénzzel és készpénzkímélő módon fizettet</w:t>
      </w:r>
    </w:p>
    <w:p w:rsidR="00B43D88" w:rsidRPr="00D54836" w:rsidRDefault="00B43D88" w:rsidP="00724D0E">
      <w:pPr>
        <w:widowControl w:val="0"/>
        <w:suppressAutoHyphens/>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üzlet nyitásának, zárásának szabályai és begyakorlása</w:t>
      </w:r>
    </w:p>
    <w:p w:rsidR="00B43D88" w:rsidRPr="00D54836" w:rsidRDefault="00B43D88" w:rsidP="00F841D0">
      <w:pPr>
        <w:widowControl w:val="0"/>
        <w:suppressAutoHyphens/>
        <w:ind w:left="1225"/>
        <w:rPr>
          <w:rFonts w:ascii="Times New Roman" w:hAnsi="Times New Roman"/>
          <w:b/>
          <w:kern w:val="1"/>
          <w:sz w:val="24"/>
          <w:szCs w:val="24"/>
          <w:lang w:eastAsia="hi-IN" w:bidi="hi-IN"/>
        </w:rPr>
      </w:pPr>
    </w:p>
    <w:p w:rsidR="00B43D88" w:rsidRPr="00D54836" w:rsidRDefault="00B43D88" w:rsidP="00B958D3">
      <w:pPr>
        <w:numPr>
          <w:ilvl w:val="1"/>
          <w:numId w:val="7"/>
        </w:numPr>
        <w:ind w:left="357" w:hanging="357"/>
        <w:rPr>
          <w:rFonts w:ascii="Times New Roman" w:hAnsi="Times New Roman"/>
          <w:b/>
          <w:i/>
          <w:sz w:val="24"/>
          <w:szCs w:val="24"/>
        </w:rPr>
      </w:pPr>
      <w:r w:rsidRPr="00D54836">
        <w:rPr>
          <w:rFonts w:ascii="Times New Roman" w:hAnsi="Times New Roman"/>
          <w:b/>
          <w:i/>
          <w:sz w:val="24"/>
          <w:szCs w:val="24"/>
        </w:rPr>
        <w:t>A képzés javasolt helyszíne (ajánlás)</w:t>
      </w:r>
    </w:p>
    <w:p w:rsidR="00B43D88" w:rsidRPr="00D54836" w:rsidRDefault="00B43D88" w:rsidP="00724D0E">
      <w:pPr>
        <w:rPr>
          <w:rFonts w:ascii="Times New Roman" w:hAnsi="Times New Roman"/>
          <w:i/>
          <w:sz w:val="24"/>
          <w:szCs w:val="24"/>
        </w:rPr>
      </w:pPr>
      <w:r w:rsidRPr="00D54836">
        <w:rPr>
          <w:rFonts w:ascii="Times New Roman" w:hAnsi="Times New Roman"/>
          <w:i/>
          <w:sz w:val="24"/>
          <w:szCs w:val="24"/>
        </w:rPr>
        <w:t>Kabinet, tanbolt, virágüzlet</w:t>
      </w:r>
    </w:p>
    <w:p w:rsidR="00B43D88" w:rsidRPr="00D54836" w:rsidRDefault="00B43D88" w:rsidP="00F841D0">
      <w:pPr>
        <w:widowControl w:val="0"/>
        <w:suppressAutoHyphens/>
        <w:jc w:val="both"/>
        <w:rPr>
          <w:rFonts w:ascii="Times New Roman" w:hAnsi="Times New Roman"/>
          <w:b/>
          <w:bCs/>
          <w:i/>
          <w:kern w:val="1"/>
          <w:sz w:val="24"/>
          <w:szCs w:val="24"/>
          <w:lang w:eastAsia="hi-IN" w:bidi="hi-IN"/>
        </w:rPr>
      </w:pPr>
    </w:p>
    <w:p w:rsidR="00B43D88" w:rsidRPr="00D54836" w:rsidRDefault="00B43D88" w:rsidP="001331B7">
      <w:pPr>
        <w:numPr>
          <w:ilvl w:val="1"/>
          <w:numId w:val="7"/>
        </w:numPr>
        <w:ind w:left="357" w:hanging="357"/>
        <w:jc w:val="both"/>
        <w:rPr>
          <w:rFonts w:ascii="Times New Roman" w:hAnsi="Times New Roman"/>
          <w:b/>
          <w:i/>
          <w:sz w:val="24"/>
          <w:szCs w:val="24"/>
        </w:rPr>
      </w:pPr>
      <w:r w:rsidRPr="00D54836">
        <w:rPr>
          <w:rFonts w:ascii="Times New Roman" w:hAnsi="Times New Roman"/>
          <w:b/>
          <w:i/>
          <w:sz w:val="24"/>
          <w:szCs w:val="24"/>
        </w:rPr>
        <w:t>A tantárgy elsajátítása során alkalmazható sajátos módszerek, tanulói tevékenységformák (ajánlás)</w:t>
      </w:r>
    </w:p>
    <w:p w:rsidR="00B43D88" w:rsidRPr="00D54836" w:rsidRDefault="00B43D88" w:rsidP="001331B7">
      <w:pPr>
        <w:jc w:val="both"/>
        <w:rPr>
          <w:rFonts w:ascii="Times New Roman" w:hAnsi="Times New Roman"/>
          <w:b/>
          <w:i/>
          <w:sz w:val="24"/>
          <w:szCs w:val="24"/>
        </w:rPr>
      </w:pPr>
    </w:p>
    <w:p w:rsidR="00B43D88" w:rsidRPr="00D54836" w:rsidRDefault="00B43D88" w:rsidP="001331B7">
      <w:pPr>
        <w:pStyle w:val="Listaszerbekezds"/>
        <w:numPr>
          <w:ilvl w:val="2"/>
          <w:numId w:val="7"/>
        </w:numPr>
        <w:spacing w:after="0" w:line="240" w:lineRule="auto"/>
        <w:ind w:left="720"/>
        <w:jc w:val="both"/>
        <w:rPr>
          <w:rFonts w:ascii="Times New Roman" w:hAnsi="Times New Roman"/>
          <w:b/>
          <w:i/>
          <w:sz w:val="24"/>
          <w:szCs w:val="24"/>
        </w:rPr>
      </w:pPr>
      <w:r w:rsidRPr="00D54836">
        <w:rPr>
          <w:rFonts w:ascii="Times New Roman" w:hAnsi="Times New Roman"/>
          <w:b/>
          <w:i/>
          <w:sz w:val="24"/>
          <w:szCs w:val="24"/>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43D88" w:rsidRPr="00EA2FDA" w:rsidTr="000B7FFE">
        <w:trPr>
          <w:jc w:val="center"/>
        </w:trPr>
        <w:tc>
          <w:tcPr>
            <w:tcW w:w="994"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Sorszám</w:t>
            </w:r>
          </w:p>
        </w:tc>
        <w:tc>
          <w:tcPr>
            <w:tcW w:w="2800"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 xml:space="preserve">Alkalmazott oktatási </w:t>
            </w:r>
          </w:p>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módszer neve</w:t>
            </w:r>
          </w:p>
        </w:tc>
        <w:tc>
          <w:tcPr>
            <w:tcW w:w="2835" w:type="dxa"/>
            <w:gridSpan w:val="3"/>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A tanulói tevékenység szervezeti kerete</w:t>
            </w:r>
          </w:p>
        </w:tc>
        <w:tc>
          <w:tcPr>
            <w:tcW w:w="2659"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Alkalmazandó eszközök és felszerelések (SZVK 6. pont lebontása, pontosítása)</w:t>
            </w:r>
          </w:p>
        </w:tc>
      </w:tr>
      <w:tr w:rsidR="00B43D88" w:rsidRPr="00EA2FDA" w:rsidTr="000B7FFE">
        <w:trPr>
          <w:jc w:val="center"/>
        </w:trPr>
        <w:tc>
          <w:tcPr>
            <w:tcW w:w="994" w:type="dxa"/>
            <w:vMerge/>
            <w:vAlign w:val="center"/>
          </w:tcPr>
          <w:p w:rsidR="00B43D88" w:rsidRPr="00D54836" w:rsidRDefault="00B43D88" w:rsidP="000B7FFE">
            <w:pPr>
              <w:jc w:val="center"/>
              <w:rPr>
                <w:rFonts w:ascii="Times New Roman" w:hAnsi="Times New Roman"/>
                <w:b/>
                <w:sz w:val="20"/>
                <w:szCs w:val="20"/>
              </w:rPr>
            </w:pPr>
          </w:p>
        </w:tc>
        <w:tc>
          <w:tcPr>
            <w:tcW w:w="2800" w:type="dxa"/>
            <w:vMerge/>
            <w:vAlign w:val="center"/>
          </w:tcPr>
          <w:p w:rsidR="00B43D88" w:rsidRPr="00D54836" w:rsidRDefault="00B43D88" w:rsidP="000B7FFE">
            <w:pPr>
              <w:rPr>
                <w:rFonts w:ascii="Times New Roman" w:hAnsi="Times New Roman"/>
                <w:b/>
                <w:sz w:val="20"/>
                <w:szCs w:val="20"/>
              </w:rPr>
            </w:pPr>
          </w:p>
        </w:tc>
        <w:tc>
          <w:tcPr>
            <w:tcW w:w="945" w:type="dxa"/>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egyéni</w:t>
            </w:r>
          </w:p>
        </w:tc>
        <w:tc>
          <w:tcPr>
            <w:tcW w:w="945" w:type="dxa"/>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csoport</w:t>
            </w:r>
          </w:p>
        </w:tc>
        <w:tc>
          <w:tcPr>
            <w:tcW w:w="945" w:type="dxa"/>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osztály</w:t>
            </w:r>
          </w:p>
        </w:tc>
        <w:tc>
          <w:tcPr>
            <w:tcW w:w="2659" w:type="dxa"/>
            <w:vMerge/>
            <w:vAlign w:val="center"/>
          </w:tcPr>
          <w:p w:rsidR="00B43D88" w:rsidRPr="00D54836" w:rsidRDefault="00B43D88" w:rsidP="000B7FFE">
            <w:pPr>
              <w:jc w:val="center"/>
              <w:rPr>
                <w:rFonts w:ascii="Times New Roman" w:hAnsi="Times New Roman"/>
                <w:b/>
                <w:sz w:val="20"/>
                <w:szCs w:val="20"/>
              </w:rPr>
            </w:pP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1.1</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magyarázat</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1.2.</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elbeszélés</w:t>
            </w: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1.3.</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kiselőadás</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1.4.</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megbeszélés</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1.5.</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vita</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1.6.</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szemléltetés</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1.7.</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projekt</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1.8.</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kooperatív tanulás</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1.9.</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szimuláció</w:t>
            </w: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1.10.</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feladatmegoldás</w:t>
            </w: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994"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1.11.</w:t>
            </w:r>
          </w:p>
        </w:tc>
        <w:tc>
          <w:tcPr>
            <w:tcW w:w="2800"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házi feladat</w:t>
            </w:r>
          </w:p>
        </w:tc>
        <w:tc>
          <w:tcPr>
            <w:tcW w:w="945"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945" w:type="dxa"/>
            <w:vAlign w:val="center"/>
          </w:tcPr>
          <w:p w:rsidR="00B43D88" w:rsidRPr="00D54836" w:rsidRDefault="00B43D88" w:rsidP="000B7FFE">
            <w:pPr>
              <w:jc w:val="center"/>
              <w:rPr>
                <w:rFonts w:ascii="Times New Roman" w:hAnsi="Times New Roman"/>
                <w:sz w:val="20"/>
                <w:szCs w:val="20"/>
              </w:rPr>
            </w:pPr>
          </w:p>
        </w:tc>
        <w:tc>
          <w:tcPr>
            <w:tcW w:w="945" w:type="dxa"/>
            <w:vAlign w:val="center"/>
          </w:tcPr>
          <w:p w:rsidR="00B43D88" w:rsidRPr="00D54836" w:rsidRDefault="00B43D88" w:rsidP="000B7FFE">
            <w:pPr>
              <w:jc w:val="center"/>
              <w:rPr>
                <w:rFonts w:ascii="Times New Roman" w:hAnsi="Times New Roman"/>
                <w:sz w:val="20"/>
                <w:szCs w:val="20"/>
              </w:rPr>
            </w:pPr>
          </w:p>
        </w:tc>
        <w:tc>
          <w:tcPr>
            <w:tcW w:w="265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bl>
    <w:p w:rsidR="00B43D88" w:rsidRPr="00D54836" w:rsidRDefault="00B43D88" w:rsidP="00F841D0">
      <w:pPr>
        <w:pStyle w:val="Listaszerbekezds"/>
        <w:spacing w:after="0" w:line="240" w:lineRule="auto"/>
        <w:ind w:left="791" w:firstLine="1"/>
        <w:rPr>
          <w:rFonts w:ascii="Times New Roman" w:hAnsi="Times New Roman"/>
          <w:b/>
          <w:i/>
          <w:sz w:val="24"/>
          <w:szCs w:val="24"/>
        </w:rPr>
      </w:pPr>
    </w:p>
    <w:p w:rsidR="00B43D88" w:rsidRPr="00D54836" w:rsidRDefault="00B43D88" w:rsidP="001331B7">
      <w:pPr>
        <w:numPr>
          <w:ilvl w:val="2"/>
          <w:numId w:val="7"/>
        </w:numPr>
        <w:ind w:left="720"/>
        <w:jc w:val="both"/>
        <w:rPr>
          <w:rFonts w:ascii="Times New Roman" w:hAnsi="Times New Roman"/>
          <w:b/>
          <w:i/>
          <w:sz w:val="24"/>
          <w:szCs w:val="24"/>
        </w:rPr>
      </w:pPr>
      <w:r w:rsidRPr="00D54836">
        <w:rPr>
          <w:rFonts w:ascii="Times New Roman" w:hAnsi="Times New Roman"/>
          <w:b/>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43D88" w:rsidRPr="00EA2FDA" w:rsidTr="000B7FFE">
        <w:trPr>
          <w:cantSplit/>
          <w:trHeight w:val="921"/>
          <w:jc w:val="center"/>
        </w:trPr>
        <w:tc>
          <w:tcPr>
            <w:tcW w:w="828"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Sor-szám</w:t>
            </w:r>
          </w:p>
        </w:tc>
        <w:tc>
          <w:tcPr>
            <w:tcW w:w="3621"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Tanulói tevékenységforma</w:t>
            </w:r>
          </w:p>
        </w:tc>
        <w:tc>
          <w:tcPr>
            <w:tcW w:w="2370" w:type="dxa"/>
            <w:gridSpan w:val="3"/>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Tanulói tevékenység szervezési kerete</w:t>
            </w:r>
          </w:p>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(differenciálási módok)</w:t>
            </w:r>
          </w:p>
        </w:tc>
        <w:tc>
          <w:tcPr>
            <w:tcW w:w="2190" w:type="dxa"/>
            <w:vMerge w:val="restart"/>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Alkalmazandó eszközök és felszerelések (SZVK 6. pont lebontása, pontosítása)</w:t>
            </w:r>
          </w:p>
        </w:tc>
      </w:tr>
      <w:tr w:rsidR="00B43D88" w:rsidRPr="00EA2FDA" w:rsidTr="000B7FFE">
        <w:trPr>
          <w:cantSplit/>
          <w:trHeight w:val="1076"/>
          <w:jc w:val="center"/>
        </w:trPr>
        <w:tc>
          <w:tcPr>
            <w:tcW w:w="828" w:type="dxa"/>
            <w:vMerge/>
            <w:vAlign w:val="center"/>
          </w:tcPr>
          <w:p w:rsidR="00B43D88" w:rsidRPr="00D54836" w:rsidRDefault="00B43D88" w:rsidP="000B7FFE">
            <w:pPr>
              <w:jc w:val="center"/>
              <w:rPr>
                <w:rFonts w:ascii="Times New Roman" w:hAnsi="Times New Roman"/>
                <w:b/>
                <w:sz w:val="20"/>
                <w:szCs w:val="20"/>
              </w:rPr>
            </w:pPr>
          </w:p>
        </w:tc>
        <w:tc>
          <w:tcPr>
            <w:tcW w:w="3621" w:type="dxa"/>
            <w:vMerge/>
            <w:vAlign w:val="center"/>
          </w:tcPr>
          <w:p w:rsidR="00B43D88" w:rsidRPr="00D54836" w:rsidRDefault="00B43D88" w:rsidP="000B7FFE">
            <w:pPr>
              <w:rPr>
                <w:rFonts w:ascii="Times New Roman" w:hAnsi="Times New Roman"/>
                <w:b/>
                <w:sz w:val="20"/>
                <w:szCs w:val="20"/>
              </w:rPr>
            </w:pPr>
          </w:p>
        </w:tc>
        <w:tc>
          <w:tcPr>
            <w:tcW w:w="809" w:type="dxa"/>
            <w:textDirection w:val="btLr"/>
            <w:vAlign w:val="center"/>
          </w:tcPr>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Egyéni</w:t>
            </w:r>
          </w:p>
        </w:tc>
        <w:tc>
          <w:tcPr>
            <w:tcW w:w="798" w:type="dxa"/>
            <w:textDirection w:val="btLr"/>
            <w:vAlign w:val="center"/>
          </w:tcPr>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Csoport-</w:t>
            </w:r>
          </w:p>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bontás</w:t>
            </w:r>
          </w:p>
        </w:tc>
        <w:tc>
          <w:tcPr>
            <w:tcW w:w="763" w:type="dxa"/>
            <w:textDirection w:val="btLr"/>
            <w:vAlign w:val="center"/>
          </w:tcPr>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Osztály-</w:t>
            </w:r>
          </w:p>
          <w:p w:rsidR="00B43D88" w:rsidRPr="00D54836" w:rsidRDefault="00B43D88" w:rsidP="000B7FFE">
            <w:pPr>
              <w:ind w:left="113" w:right="113"/>
              <w:jc w:val="center"/>
              <w:rPr>
                <w:rFonts w:ascii="Times New Roman" w:hAnsi="Times New Roman"/>
                <w:b/>
                <w:sz w:val="20"/>
                <w:szCs w:val="20"/>
              </w:rPr>
            </w:pPr>
            <w:r w:rsidRPr="00D54836">
              <w:rPr>
                <w:rFonts w:ascii="Times New Roman" w:hAnsi="Times New Roman"/>
                <w:b/>
                <w:sz w:val="20"/>
                <w:szCs w:val="20"/>
              </w:rPr>
              <w:t>keret</w:t>
            </w:r>
          </w:p>
        </w:tc>
        <w:tc>
          <w:tcPr>
            <w:tcW w:w="2190" w:type="dxa"/>
            <w:vMerge/>
            <w:vAlign w:val="center"/>
          </w:tcPr>
          <w:p w:rsidR="00B43D88" w:rsidRPr="00D54836" w:rsidRDefault="00B43D88" w:rsidP="000B7FFE">
            <w:pPr>
              <w:jc w:val="center"/>
              <w:rPr>
                <w:rFonts w:ascii="Times New Roman" w:hAnsi="Times New Roman"/>
                <w:b/>
                <w:sz w:val="20"/>
                <w:szCs w:val="20"/>
              </w:rPr>
            </w:pPr>
          </w:p>
        </w:tc>
      </w:tr>
      <w:tr w:rsidR="00B43D88" w:rsidRPr="00EA2FDA" w:rsidTr="000B7FFE">
        <w:trPr>
          <w:jc w:val="center"/>
        </w:trPr>
        <w:tc>
          <w:tcPr>
            <w:tcW w:w="828" w:type="dxa"/>
            <w:shd w:val="clear" w:color="auto" w:fill="D9D9D9"/>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1.</w:t>
            </w:r>
          </w:p>
        </w:tc>
        <w:tc>
          <w:tcPr>
            <w:tcW w:w="3621" w:type="dxa"/>
            <w:shd w:val="clear" w:color="auto" w:fill="D9D9D9"/>
            <w:vAlign w:val="center"/>
          </w:tcPr>
          <w:p w:rsidR="00B43D88" w:rsidRPr="00D54836" w:rsidRDefault="00B43D88" w:rsidP="000B7FFE">
            <w:pPr>
              <w:rPr>
                <w:rFonts w:ascii="Times New Roman" w:hAnsi="Times New Roman"/>
                <w:b/>
                <w:sz w:val="20"/>
                <w:szCs w:val="20"/>
              </w:rPr>
            </w:pPr>
            <w:r w:rsidRPr="00D54836">
              <w:rPr>
                <w:rFonts w:ascii="Times New Roman" w:hAnsi="Times New Roman"/>
                <w:b/>
                <w:sz w:val="20"/>
                <w:szCs w:val="20"/>
              </w:rPr>
              <w:t>Információ feldolgozó tevékenységek</w:t>
            </w:r>
          </w:p>
        </w:tc>
        <w:tc>
          <w:tcPr>
            <w:tcW w:w="809"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98"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63"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2190" w:type="dxa"/>
            <w:shd w:val="clear" w:color="auto" w:fill="D9D9D9"/>
            <w:vAlign w:val="center"/>
          </w:tcPr>
          <w:p w:rsidR="00B43D88" w:rsidRPr="00D54836" w:rsidRDefault="00B43D88" w:rsidP="000B7FFE">
            <w:pPr>
              <w:jc w:val="center"/>
              <w:rPr>
                <w:rFonts w:ascii="Times New Roman" w:hAnsi="Times New Roman"/>
                <w:sz w:val="20"/>
                <w:szCs w:val="20"/>
              </w:rPr>
            </w:pP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1.1.</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Olvasott szöveg önálló feldolgozása</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1.2.</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Olvasott szöveg feladattal vezetett feldolgozása</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1.3.</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Olvasott szöveg feldolgozása jegyzeteléssel</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lastRenderedPageBreak/>
              <w:t>1.4.</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 xml:space="preserve">Hallott szöveg feldolgozása </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1.5.</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Információk önálló rendszerezése</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1.6.</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Információk feladattal vezetett rendszerezése</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shd w:val="clear" w:color="auto" w:fill="D9D9D9"/>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2.</w:t>
            </w:r>
          </w:p>
        </w:tc>
        <w:tc>
          <w:tcPr>
            <w:tcW w:w="3621" w:type="dxa"/>
            <w:shd w:val="clear" w:color="auto" w:fill="D9D9D9"/>
            <w:vAlign w:val="center"/>
          </w:tcPr>
          <w:p w:rsidR="00B43D88" w:rsidRPr="00D54836" w:rsidRDefault="00B43D88" w:rsidP="000B7FFE">
            <w:pPr>
              <w:rPr>
                <w:rFonts w:ascii="Times New Roman" w:hAnsi="Times New Roman"/>
                <w:b/>
                <w:sz w:val="20"/>
                <w:szCs w:val="20"/>
              </w:rPr>
            </w:pPr>
            <w:r w:rsidRPr="00D54836">
              <w:rPr>
                <w:rFonts w:ascii="Times New Roman" w:hAnsi="Times New Roman"/>
                <w:b/>
                <w:sz w:val="20"/>
                <w:szCs w:val="20"/>
              </w:rPr>
              <w:t>Ismeretalkalmazási gyakorló tevékenységek, feladatok</w:t>
            </w:r>
          </w:p>
        </w:tc>
        <w:tc>
          <w:tcPr>
            <w:tcW w:w="809"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98"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63"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2190" w:type="dxa"/>
            <w:shd w:val="clear" w:color="auto" w:fill="D9D9D9"/>
            <w:vAlign w:val="center"/>
          </w:tcPr>
          <w:p w:rsidR="00B43D88" w:rsidRPr="00D54836" w:rsidRDefault="00B43D88" w:rsidP="000B7FFE">
            <w:pPr>
              <w:jc w:val="center"/>
              <w:rPr>
                <w:rFonts w:ascii="Times New Roman" w:hAnsi="Times New Roman"/>
                <w:sz w:val="20"/>
                <w:szCs w:val="20"/>
              </w:rPr>
            </w:pP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2.1.</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Írásos elemzések készítése</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2.2.</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Leírás készítése</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2.3.</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Szöveges előadás egyéni felkészüléssel</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2.4.</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Tapasztalatok utólagos ismertetése szóban</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2.5.</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Tapasztalatok helyszíni ismertetése szóban</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shd w:val="clear" w:color="auto" w:fill="D9D9D9"/>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3.</w:t>
            </w:r>
          </w:p>
        </w:tc>
        <w:tc>
          <w:tcPr>
            <w:tcW w:w="3621" w:type="dxa"/>
            <w:shd w:val="clear" w:color="auto" w:fill="D9D9D9"/>
            <w:vAlign w:val="center"/>
          </w:tcPr>
          <w:p w:rsidR="00B43D88" w:rsidRPr="00D54836" w:rsidRDefault="00B43D88" w:rsidP="000B7FFE">
            <w:pPr>
              <w:rPr>
                <w:rFonts w:ascii="Times New Roman" w:hAnsi="Times New Roman"/>
                <w:b/>
                <w:sz w:val="20"/>
                <w:szCs w:val="20"/>
              </w:rPr>
            </w:pPr>
            <w:r w:rsidRPr="00D54836">
              <w:rPr>
                <w:rFonts w:ascii="Times New Roman" w:hAnsi="Times New Roman"/>
                <w:b/>
                <w:sz w:val="20"/>
                <w:szCs w:val="20"/>
              </w:rPr>
              <w:t>Csoportos munkaformák körében</w:t>
            </w:r>
          </w:p>
        </w:tc>
        <w:tc>
          <w:tcPr>
            <w:tcW w:w="809"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98"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63"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2190" w:type="dxa"/>
            <w:shd w:val="clear" w:color="auto" w:fill="D9D9D9"/>
            <w:vAlign w:val="center"/>
          </w:tcPr>
          <w:p w:rsidR="00B43D88" w:rsidRPr="00D54836" w:rsidRDefault="00B43D88" w:rsidP="000B7FFE">
            <w:pPr>
              <w:jc w:val="center"/>
              <w:rPr>
                <w:rFonts w:ascii="Times New Roman" w:hAnsi="Times New Roman"/>
                <w:sz w:val="20"/>
                <w:szCs w:val="20"/>
              </w:rPr>
            </w:pP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3.1.</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Kiscsoportos szakmai munkavégzés irányítással</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3.2.</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Csoportos helyzetgyakorlat</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shd w:val="clear" w:color="auto" w:fill="D9D9D9"/>
            <w:vAlign w:val="center"/>
          </w:tcPr>
          <w:p w:rsidR="00B43D88" w:rsidRPr="00D54836" w:rsidRDefault="00B43D88" w:rsidP="000B7FFE">
            <w:pPr>
              <w:jc w:val="center"/>
              <w:rPr>
                <w:rFonts w:ascii="Times New Roman" w:hAnsi="Times New Roman"/>
                <w:b/>
                <w:sz w:val="20"/>
                <w:szCs w:val="20"/>
              </w:rPr>
            </w:pPr>
            <w:r w:rsidRPr="00D54836">
              <w:rPr>
                <w:rFonts w:ascii="Times New Roman" w:hAnsi="Times New Roman"/>
                <w:b/>
                <w:sz w:val="20"/>
                <w:szCs w:val="20"/>
              </w:rPr>
              <w:t>4.</w:t>
            </w:r>
          </w:p>
        </w:tc>
        <w:tc>
          <w:tcPr>
            <w:tcW w:w="3621" w:type="dxa"/>
            <w:shd w:val="clear" w:color="auto" w:fill="D9D9D9"/>
            <w:vAlign w:val="center"/>
          </w:tcPr>
          <w:p w:rsidR="00B43D88" w:rsidRPr="00D54836" w:rsidRDefault="00B43D88" w:rsidP="000B7FFE">
            <w:pPr>
              <w:rPr>
                <w:rFonts w:ascii="Times New Roman" w:hAnsi="Times New Roman"/>
                <w:b/>
                <w:sz w:val="20"/>
                <w:szCs w:val="20"/>
              </w:rPr>
            </w:pPr>
            <w:r w:rsidRPr="00D54836">
              <w:rPr>
                <w:rFonts w:ascii="Times New Roman" w:hAnsi="Times New Roman"/>
                <w:b/>
                <w:sz w:val="20"/>
                <w:szCs w:val="20"/>
              </w:rPr>
              <w:t>Gyakorlati munkavégzés körében</w:t>
            </w:r>
          </w:p>
        </w:tc>
        <w:tc>
          <w:tcPr>
            <w:tcW w:w="809"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98"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763" w:type="dxa"/>
            <w:shd w:val="clear" w:color="auto" w:fill="D9D9D9"/>
            <w:vAlign w:val="center"/>
          </w:tcPr>
          <w:p w:rsidR="00B43D88" w:rsidRPr="00D54836" w:rsidRDefault="00B43D88" w:rsidP="000B7FFE">
            <w:pPr>
              <w:jc w:val="center"/>
              <w:rPr>
                <w:rFonts w:ascii="Times New Roman" w:hAnsi="Times New Roman"/>
                <w:sz w:val="20"/>
                <w:szCs w:val="20"/>
              </w:rPr>
            </w:pPr>
          </w:p>
        </w:tc>
        <w:tc>
          <w:tcPr>
            <w:tcW w:w="2190" w:type="dxa"/>
            <w:shd w:val="clear" w:color="auto" w:fill="D9D9D9"/>
            <w:vAlign w:val="center"/>
          </w:tcPr>
          <w:p w:rsidR="00B43D88" w:rsidRPr="00D54836" w:rsidRDefault="00B43D88" w:rsidP="000B7FFE">
            <w:pPr>
              <w:jc w:val="center"/>
              <w:rPr>
                <w:rFonts w:ascii="Times New Roman" w:hAnsi="Times New Roman"/>
                <w:sz w:val="20"/>
                <w:szCs w:val="20"/>
              </w:rPr>
            </w:pP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4.1.</w:t>
            </w:r>
          </w:p>
        </w:tc>
        <w:tc>
          <w:tcPr>
            <w:tcW w:w="3621" w:type="dxa"/>
            <w:vAlign w:val="center"/>
          </w:tcPr>
          <w:p w:rsidR="00B43D88" w:rsidRPr="00D54836" w:rsidRDefault="00B43D88" w:rsidP="005A620B">
            <w:pPr>
              <w:rPr>
                <w:rFonts w:ascii="Times New Roman" w:hAnsi="Times New Roman"/>
                <w:sz w:val="20"/>
                <w:szCs w:val="20"/>
              </w:rPr>
            </w:pPr>
            <w:r w:rsidRPr="00D54836">
              <w:rPr>
                <w:rFonts w:ascii="Times New Roman" w:hAnsi="Times New Roman"/>
                <w:sz w:val="20"/>
                <w:szCs w:val="20"/>
              </w:rPr>
              <w:t>Értékesítési munkatevékenység</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4.2.</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Műveletek gyakorlása</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4.3.</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Munkamegfigyelés adott szempontok alapján</w:t>
            </w:r>
          </w:p>
        </w:tc>
        <w:tc>
          <w:tcPr>
            <w:tcW w:w="809" w:type="dxa"/>
            <w:vAlign w:val="center"/>
          </w:tcPr>
          <w:p w:rsidR="00B43D88" w:rsidRPr="00D54836" w:rsidRDefault="00B43D88" w:rsidP="000B7FFE">
            <w:pPr>
              <w:jc w:val="center"/>
              <w:rPr>
                <w:rFonts w:ascii="Times New Roman" w:hAnsi="Times New Roman"/>
                <w:sz w:val="20"/>
                <w:szCs w:val="20"/>
              </w:rPr>
            </w:pPr>
          </w:p>
        </w:tc>
        <w:tc>
          <w:tcPr>
            <w:tcW w:w="79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4.4.</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 xml:space="preserve">Önálló szakmai munkavégzés közvetlen irányítással </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4.5.</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Önálló szakmai munkavégzés felügyelet mellett</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r w:rsidR="00B43D88" w:rsidRPr="00EA2FDA" w:rsidTr="000B7FFE">
        <w:trPr>
          <w:jc w:val="center"/>
        </w:trPr>
        <w:tc>
          <w:tcPr>
            <w:tcW w:w="828"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4.6.</w:t>
            </w:r>
          </w:p>
        </w:tc>
        <w:tc>
          <w:tcPr>
            <w:tcW w:w="3621" w:type="dxa"/>
            <w:vAlign w:val="center"/>
          </w:tcPr>
          <w:p w:rsidR="00B43D88" w:rsidRPr="00D54836" w:rsidRDefault="00B43D88" w:rsidP="000B7FFE">
            <w:pPr>
              <w:rPr>
                <w:rFonts w:ascii="Times New Roman" w:hAnsi="Times New Roman"/>
                <w:sz w:val="20"/>
                <w:szCs w:val="20"/>
              </w:rPr>
            </w:pPr>
            <w:r w:rsidRPr="00D54836">
              <w:rPr>
                <w:rFonts w:ascii="Times New Roman" w:hAnsi="Times New Roman"/>
                <w:sz w:val="20"/>
                <w:szCs w:val="20"/>
              </w:rPr>
              <w:t>Munkanapló vezetése</w:t>
            </w:r>
          </w:p>
        </w:tc>
        <w:tc>
          <w:tcPr>
            <w:tcW w:w="809"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x</w:t>
            </w:r>
          </w:p>
        </w:tc>
        <w:tc>
          <w:tcPr>
            <w:tcW w:w="798" w:type="dxa"/>
            <w:vAlign w:val="center"/>
          </w:tcPr>
          <w:p w:rsidR="00B43D88" w:rsidRPr="00D54836" w:rsidRDefault="00B43D88" w:rsidP="000B7FFE">
            <w:pPr>
              <w:jc w:val="center"/>
              <w:rPr>
                <w:rFonts w:ascii="Times New Roman" w:hAnsi="Times New Roman"/>
                <w:sz w:val="20"/>
                <w:szCs w:val="20"/>
              </w:rPr>
            </w:pPr>
          </w:p>
        </w:tc>
        <w:tc>
          <w:tcPr>
            <w:tcW w:w="763" w:type="dxa"/>
            <w:vAlign w:val="center"/>
          </w:tcPr>
          <w:p w:rsidR="00B43D88" w:rsidRPr="00D54836" w:rsidRDefault="00B43D88" w:rsidP="000B7FFE">
            <w:pPr>
              <w:jc w:val="center"/>
              <w:rPr>
                <w:rFonts w:ascii="Times New Roman" w:hAnsi="Times New Roman"/>
                <w:sz w:val="20"/>
                <w:szCs w:val="20"/>
              </w:rPr>
            </w:pPr>
          </w:p>
        </w:tc>
        <w:tc>
          <w:tcPr>
            <w:tcW w:w="2190" w:type="dxa"/>
            <w:vAlign w:val="center"/>
          </w:tcPr>
          <w:p w:rsidR="00B43D88" w:rsidRPr="00D54836" w:rsidRDefault="00B43D88" w:rsidP="000B7FFE">
            <w:pPr>
              <w:jc w:val="center"/>
              <w:rPr>
                <w:rFonts w:ascii="Times New Roman" w:hAnsi="Times New Roman"/>
                <w:sz w:val="20"/>
                <w:szCs w:val="20"/>
              </w:rPr>
            </w:pPr>
            <w:r w:rsidRPr="00D54836">
              <w:rPr>
                <w:rFonts w:ascii="Times New Roman" w:hAnsi="Times New Roman"/>
                <w:sz w:val="20"/>
                <w:szCs w:val="20"/>
              </w:rPr>
              <w:t>-</w:t>
            </w:r>
          </w:p>
        </w:tc>
      </w:tr>
    </w:tbl>
    <w:p w:rsidR="00B43D88" w:rsidRPr="00D54836" w:rsidRDefault="00B43D88" w:rsidP="00F841D0">
      <w:pPr>
        <w:widowControl w:val="0"/>
        <w:suppressAutoHyphens/>
        <w:jc w:val="both"/>
        <w:rPr>
          <w:rFonts w:ascii="Times New Roman" w:hAnsi="Times New Roman"/>
          <w:b/>
          <w:bCs/>
          <w:kern w:val="1"/>
          <w:sz w:val="24"/>
          <w:szCs w:val="24"/>
          <w:lang w:eastAsia="hi-IN" w:bidi="hi-IN"/>
        </w:rPr>
      </w:pPr>
    </w:p>
    <w:p w:rsidR="00B43D88" w:rsidRPr="00D54836" w:rsidRDefault="00B43D88" w:rsidP="00F841D0">
      <w:pPr>
        <w:widowControl w:val="0"/>
        <w:suppressAutoHyphens/>
        <w:jc w:val="both"/>
        <w:rPr>
          <w:rFonts w:ascii="Times New Roman" w:hAnsi="Times New Roman"/>
          <w:b/>
          <w:bCs/>
          <w:kern w:val="1"/>
          <w:sz w:val="24"/>
          <w:szCs w:val="24"/>
          <w:lang w:eastAsia="hi-IN" w:bidi="hi-IN"/>
        </w:rPr>
      </w:pPr>
    </w:p>
    <w:p w:rsidR="00B43D88" w:rsidRPr="00D54836" w:rsidRDefault="00B43D88" w:rsidP="00B958D3">
      <w:pPr>
        <w:numPr>
          <w:ilvl w:val="1"/>
          <w:numId w:val="7"/>
        </w:numPr>
        <w:ind w:left="357" w:hanging="357"/>
        <w:rPr>
          <w:rFonts w:ascii="Times New Roman" w:hAnsi="Times New Roman"/>
          <w:b/>
          <w:sz w:val="24"/>
          <w:szCs w:val="24"/>
        </w:rPr>
      </w:pPr>
      <w:r w:rsidRPr="00D54836">
        <w:rPr>
          <w:rFonts w:ascii="Times New Roman" w:hAnsi="Times New Roman"/>
          <w:b/>
          <w:sz w:val="24"/>
          <w:szCs w:val="24"/>
        </w:rPr>
        <w:t>A tantárgy értékelésének módja</w:t>
      </w:r>
    </w:p>
    <w:p w:rsidR="00B43D88" w:rsidRPr="00D54836" w:rsidRDefault="00B43D88" w:rsidP="00724D0E">
      <w:pPr>
        <w:autoSpaceDE w:val="0"/>
        <w:autoSpaceDN w:val="0"/>
        <w:adjustRightInd w:val="0"/>
        <w:jc w:val="both"/>
        <w:rPr>
          <w:rFonts w:ascii="Times New Roman" w:hAnsi="Times New Roman"/>
          <w:i/>
          <w:iCs/>
          <w:sz w:val="24"/>
          <w:szCs w:val="24"/>
        </w:rPr>
      </w:pPr>
      <w:r w:rsidRPr="00D54836">
        <w:rPr>
          <w:rFonts w:ascii="Times New Roman" w:hAnsi="Times New Roman"/>
          <w:bCs/>
          <w:sz w:val="24"/>
          <w:szCs w:val="24"/>
        </w:rPr>
        <w:t>A nemzeti köznevelésről szóló 2011. évi CXC. törvény 54. § (2) a) pontja szerinti értékeléssel</w:t>
      </w:r>
      <w:r w:rsidRPr="00D54836">
        <w:rPr>
          <w:rFonts w:ascii="Times New Roman" w:hAnsi="Times New Roman"/>
          <w:bCs/>
        </w:rPr>
        <w:t>.</w:t>
      </w:r>
    </w:p>
    <w:p w:rsidR="00B43D88" w:rsidRPr="00D54836" w:rsidRDefault="00B43D88" w:rsidP="00394EFF">
      <w:pPr>
        <w:widowControl w:val="0"/>
        <w:suppressAutoHyphens/>
        <w:rPr>
          <w:rFonts w:ascii="Times New Roman" w:hAnsi="Times New Roman"/>
          <w:b/>
          <w:bCs/>
          <w:kern w:val="1"/>
          <w:sz w:val="24"/>
          <w:szCs w:val="24"/>
          <w:lang w:eastAsia="hi-IN" w:bidi="hi-IN"/>
        </w:rPr>
      </w:pPr>
    </w:p>
    <w:p w:rsidR="00B43D88" w:rsidRPr="00D54836" w:rsidRDefault="00B43D88" w:rsidP="00394EFF">
      <w:pPr>
        <w:autoSpaceDE w:val="0"/>
        <w:autoSpaceDN w:val="0"/>
        <w:adjustRightInd w:val="0"/>
        <w:ind w:left="708"/>
        <w:rPr>
          <w:rFonts w:ascii="Times New Roman" w:hAnsi="Times New Roman"/>
          <w:sz w:val="24"/>
          <w:szCs w:val="24"/>
          <w:lang w:bidi="hi-IN"/>
        </w:rPr>
      </w:pPr>
    </w:p>
    <w:p w:rsidR="00B43D88" w:rsidRPr="00D54836" w:rsidRDefault="00B43D88">
      <w:pPr>
        <w:rPr>
          <w:rFonts w:ascii="Times New Roman" w:hAnsi="Times New Roman"/>
          <w:sz w:val="44"/>
          <w:szCs w:val="44"/>
          <w:lang w:bidi="hi-IN"/>
        </w:rPr>
      </w:pPr>
      <w:r w:rsidRPr="00D54836">
        <w:rPr>
          <w:rFonts w:ascii="Times New Roman" w:hAnsi="Times New Roman"/>
          <w:sz w:val="44"/>
          <w:szCs w:val="44"/>
          <w:lang w:bidi="hi-IN"/>
        </w:rPr>
        <w:br w:type="page"/>
      </w:r>
    </w:p>
    <w:p w:rsidR="00EA2FDA" w:rsidRPr="00EA2FDA" w:rsidRDefault="00EA2FDA" w:rsidP="00EA2FDA">
      <w:pPr>
        <w:spacing w:line="276" w:lineRule="auto"/>
        <w:jc w:val="center"/>
        <w:rPr>
          <w:rFonts w:ascii="Times New Roman" w:hAnsi="Times New Roman"/>
          <w:b/>
          <w:sz w:val="24"/>
          <w:szCs w:val="24"/>
          <w:lang w:eastAsia="en-US"/>
        </w:rPr>
      </w:pPr>
      <w:r w:rsidRPr="00EA2FDA">
        <w:rPr>
          <w:rFonts w:ascii="Times New Roman" w:hAnsi="Times New Roman"/>
          <w:b/>
          <w:sz w:val="24"/>
          <w:szCs w:val="24"/>
          <w:lang w:eastAsia="en-US"/>
        </w:rPr>
        <w:lastRenderedPageBreak/>
        <w:t>ÖSSZEFÜGGŐ SZAKMAI GYAKORLAT</w:t>
      </w:r>
    </w:p>
    <w:p w:rsidR="00EA2FDA" w:rsidRPr="00EA2FDA" w:rsidRDefault="00EA2FDA" w:rsidP="00EA2FDA">
      <w:pPr>
        <w:tabs>
          <w:tab w:val="left" w:pos="6090"/>
          <w:tab w:val="left" w:pos="6870"/>
        </w:tabs>
        <w:spacing w:line="276" w:lineRule="auto"/>
        <w:rPr>
          <w:rFonts w:ascii="Times New Roman" w:hAnsi="Times New Roman"/>
          <w:sz w:val="24"/>
          <w:szCs w:val="24"/>
          <w:lang w:eastAsia="en-US"/>
        </w:rPr>
      </w:pPr>
      <w:r w:rsidRPr="00EA2FDA">
        <w:rPr>
          <w:rFonts w:ascii="Times New Roman" w:hAnsi="Times New Roman"/>
          <w:sz w:val="24"/>
          <w:szCs w:val="24"/>
          <w:lang w:eastAsia="en-US"/>
        </w:rPr>
        <w:tab/>
      </w:r>
      <w:r w:rsidRPr="00EA2FDA">
        <w:rPr>
          <w:rFonts w:ascii="Times New Roman" w:hAnsi="Times New Roman"/>
          <w:sz w:val="24"/>
          <w:szCs w:val="24"/>
          <w:lang w:eastAsia="en-US"/>
        </w:rPr>
        <w:tab/>
      </w:r>
    </w:p>
    <w:p w:rsidR="00B43D88" w:rsidRPr="00D54836" w:rsidRDefault="00EA2FDA" w:rsidP="00D54836">
      <w:pPr>
        <w:autoSpaceDE w:val="0"/>
        <w:autoSpaceDN w:val="0"/>
        <w:adjustRightInd w:val="0"/>
        <w:jc w:val="center"/>
        <w:rPr>
          <w:rFonts w:ascii="Times New Roman" w:hAnsi="Times New Roman"/>
          <w:sz w:val="24"/>
          <w:szCs w:val="24"/>
          <w:lang w:bidi="hi-IN"/>
        </w:rPr>
      </w:pPr>
      <w:r w:rsidRPr="00EA2FDA">
        <w:rPr>
          <w:rFonts w:ascii="Times New Roman" w:hAnsi="Times New Roman"/>
          <w:sz w:val="24"/>
          <w:szCs w:val="24"/>
          <w:lang w:eastAsia="en-US"/>
        </w:rPr>
        <w:t>SZH/1 évfolyamot követően 105 óra</w:t>
      </w:r>
    </w:p>
    <w:p w:rsidR="00B43D88" w:rsidRPr="00D54836" w:rsidRDefault="00B43D88" w:rsidP="003A7FA1">
      <w:pPr>
        <w:autoSpaceDE w:val="0"/>
        <w:autoSpaceDN w:val="0"/>
        <w:adjustRightInd w:val="0"/>
        <w:ind w:left="709"/>
        <w:jc w:val="center"/>
        <w:rPr>
          <w:rFonts w:ascii="Times New Roman" w:hAnsi="Times New Roman"/>
          <w:sz w:val="24"/>
          <w:szCs w:val="24"/>
          <w:lang w:bidi="hi-IN"/>
        </w:rPr>
      </w:pPr>
    </w:p>
    <w:p w:rsidR="00B43D88" w:rsidRPr="00D54836" w:rsidRDefault="00B43D88" w:rsidP="003A7FA1">
      <w:pPr>
        <w:widowControl w:val="0"/>
        <w:suppressAutoHyphens/>
        <w:jc w:val="both"/>
        <w:rPr>
          <w:rFonts w:ascii="Times New Roman" w:hAnsi="Times New Roman"/>
          <w:color w:val="333333"/>
          <w:sz w:val="24"/>
          <w:szCs w:val="24"/>
          <w:shd w:val="clear" w:color="auto" w:fill="FFFFFF"/>
        </w:rPr>
      </w:pPr>
      <w:r w:rsidRPr="00D54836">
        <w:rPr>
          <w:rFonts w:ascii="Times New Roman" w:hAnsi="Times New Roman"/>
          <w:color w:val="333333"/>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B43D88" w:rsidRPr="00D54836" w:rsidRDefault="00B43D88" w:rsidP="003A7FA1">
      <w:pPr>
        <w:widowControl w:val="0"/>
        <w:suppressAutoHyphens/>
        <w:jc w:val="both"/>
        <w:rPr>
          <w:rFonts w:ascii="Times New Roman" w:hAnsi="Times New Roman"/>
          <w:color w:val="333333"/>
          <w:sz w:val="24"/>
          <w:szCs w:val="24"/>
          <w:shd w:val="clear" w:color="auto" w:fill="FFFFFF"/>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B43D88" w:rsidRPr="00EA2FDA">
        <w:tc>
          <w:tcPr>
            <w:tcW w:w="4622" w:type="dxa"/>
          </w:tcPr>
          <w:p w:rsidR="00B43D88" w:rsidRPr="00D54836" w:rsidRDefault="00B43D88" w:rsidP="00CF5DF8">
            <w:pPr>
              <w:widowControl w:val="0"/>
              <w:suppressAutoHyphens/>
              <w:rPr>
                <w:rFonts w:ascii="Times New Roman" w:hAnsi="Times New Roman"/>
                <w:b/>
                <w:iCs/>
                <w:kern w:val="1"/>
                <w:sz w:val="24"/>
                <w:szCs w:val="24"/>
                <w:lang w:eastAsia="hi-IN" w:bidi="hi-IN"/>
              </w:rPr>
            </w:pPr>
            <w:r w:rsidRPr="00D54836">
              <w:rPr>
                <w:rFonts w:ascii="Times New Roman" w:hAnsi="Times New Roman"/>
                <w:b/>
                <w:iCs/>
                <w:kern w:val="1"/>
                <w:sz w:val="24"/>
                <w:szCs w:val="24"/>
                <w:lang w:eastAsia="hi-IN" w:bidi="hi-IN"/>
              </w:rPr>
              <w:t>Szakmai követelménymodulok</w:t>
            </w:r>
          </w:p>
        </w:tc>
        <w:tc>
          <w:tcPr>
            <w:tcW w:w="4626" w:type="dxa"/>
          </w:tcPr>
          <w:p w:rsidR="00B43D88" w:rsidRPr="00D54836" w:rsidRDefault="00B43D88" w:rsidP="00CF5DF8">
            <w:pPr>
              <w:widowControl w:val="0"/>
              <w:suppressAutoHyphens/>
              <w:rPr>
                <w:rFonts w:ascii="Times New Roman" w:hAnsi="Times New Roman"/>
                <w:iCs/>
                <w:kern w:val="1"/>
                <w:sz w:val="24"/>
                <w:szCs w:val="24"/>
                <w:lang w:eastAsia="hi-IN" w:bidi="hi-IN"/>
              </w:rPr>
            </w:pPr>
            <w:r w:rsidRPr="00D54836">
              <w:rPr>
                <w:rFonts w:ascii="Times New Roman" w:hAnsi="Times New Roman"/>
                <w:b/>
                <w:iCs/>
                <w:kern w:val="1"/>
                <w:sz w:val="24"/>
                <w:szCs w:val="24"/>
                <w:lang w:eastAsia="hi-IN" w:bidi="hi-IN"/>
              </w:rPr>
              <w:t>Tantárgyak</w:t>
            </w:r>
            <w:r w:rsidRPr="00D54836">
              <w:rPr>
                <w:rFonts w:ascii="Times New Roman" w:hAnsi="Times New Roman"/>
                <w:iCs/>
                <w:kern w:val="1"/>
                <w:sz w:val="24"/>
                <w:szCs w:val="24"/>
                <w:lang w:eastAsia="hi-IN" w:bidi="hi-IN"/>
              </w:rPr>
              <w:t>/Témakörök</w:t>
            </w:r>
          </w:p>
        </w:tc>
      </w:tr>
      <w:tr w:rsidR="00B43D88" w:rsidRPr="00EA2FDA">
        <w:trPr>
          <w:trHeight w:val="315"/>
        </w:trPr>
        <w:tc>
          <w:tcPr>
            <w:tcW w:w="4622" w:type="dxa"/>
            <w:vMerge w:val="restart"/>
          </w:tcPr>
          <w:p w:rsidR="00B43D88" w:rsidRPr="00D54836" w:rsidRDefault="00B43D88" w:rsidP="00CF5DF8">
            <w:pPr>
              <w:widowControl w:val="0"/>
              <w:suppressAutoHyphens/>
              <w:rPr>
                <w:rFonts w:ascii="Times New Roman" w:hAnsi="Times New Roman"/>
                <w:iCs/>
                <w:kern w:val="1"/>
                <w:sz w:val="24"/>
                <w:szCs w:val="24"/>
                <w:lang w:eastAsia="hi-IN" w:bidi="hi-IN"/>
              </w:rPr>
            </w:pPr>
          </w:p>
          <w:p w:rsidR="00B43D88" w:rsidRPr="00D54836" w:rsidRDefault="00B43D88" w:rsidP="00CF5DF8">
            <w:pPr>
              <w:widowControl w:val="0"/>
              <w:suppressAutoHyphens/>
              <w:rPr>
                <w:rFonts w:ascii="Times New Roman" w:hAnsi="Times New Roman"/>
                <w:iCs/>
                <w:kern w:val="1"/>
                <w:sz w:val="24"/>
                <w:szCs w:val="24"/>
                <w:lang w:eastAsia="hi-IN" w:bidi="hi-IN"/>
              </w:rPr>
            </w:pPr>
            <w:r w:rsidRPr="00D54836">
              <w:rPr>
                <w:rFonts w:ascii="Times New Roman" w:hAnsi="Times New Roman"/>
                <w:b/>
                <w:sz w:val="24"/>
                <w:szCs w:val="24"/>
              </w:rPr>
              <w:t>11074-12 Növényismeret és -kezelés</w:t>
            </w:r>
            <w:r w:rsidRPr="00D54836">
              <w:rPr>
                <w:rFonts w:ascii="Times New Roman" w:hAnsi="Times New Roman"/>
                <w:iCs/>
                <w:kern w:val="1"/>
                <w:sz w:val="24"/>
                <w:szCs w:val="24"/>
                <w:lang w:eastAsia="hi-IN" w:bidi="hi-IN"/>
              </w:rPr>
              <w:t xml:space="preserve"> </w:t>
            </w:r>
          </w:p>
          <w:p w:rsidR="00B43D88" w:rsidRPr="00D54836" w:rsidRDefault="00B43D88" w:rsidP="00CF5DF8">
            <w:pPr>
              <w:widowControl w:val="0"/>
              <w:suppressAutoHyphens/>
              <w:rPr>
                <w:rFonts w:ascii="Times New Roman" w:hAnsi="Times New Roman"/>
                <w:iCs/>
                <w:kern w:val="1"/>
                <w:sz w:val="24"/>
                <w:szCs w:val="24"/>
                <w:lang w:eastAsia="hi-IN" w:bidi="hi-IN"/>
              </w:rPr>
            </w:pPr>
          </w:p>
          <w:p w:rsidR="00B43D88" w:rsidRPr="00D54836" w:rsidRDefault="00B43D88" w:rsidP="00CF5DF8">
            <w:pPr>
              <w:widowControl w:val="0"/>
              <w:suppressAutoHyphens/>
              <w:rPr>
                <w:rFonts w:ascii="Times New Roman" w:hAnsi="Times New Roman"/>
                <w:iCs/>
                <w:kern w:val="1"/>
                <w:sz w:val="24"/>
                <w:szCs w:val="24"/>
                <w:lang w:eastAsia="hi-IN" w:bidi="hi-IN"/>
              </w:rPr>
            </w:pPr>
          </w:p>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tcPr>
          <w:p w:rsidR="00B43D88" w:rsidRPr="00D54836" w:rsidRDefault="00B43D88" w:rsidP="000B7FFE">
            <w:pPr>
              <w:widowControl w:val="0"/>
              <w:suppressAutoHyphens/>
              <w:rPr>
                <w:rFonts w:ascii="Times New Roman" w:hAnsi="Times New Roman"/>
                <w:b/>
                <w:iCs/>
                <w:kern w:val="1"/>
                <w:sz w:val="24"/>
                <w:szCs w:val="24"/>
                <w:lang w:eastAsia="hi-IN" w:bidi="hi-IN"/>
              </w:rPr>
            </w:pPr>
            <w:r w:rsidRPr="00D54836">
              <w:rPr>
                <w:rFonts w:ascii="Times New Roman" w:hAnsi="Times New Roman"/>
                <w:b/>
              </w:rPr>
              <w:t>Növényismeret és –kezelés gyakorlat</w:t>
            </w:r>
          </w:p>
        </w:tc>
      </w:tr>
      <w:tr w:rsidR="00B43D88" w:rsidRPr="00EA2FDA" w:rsidTr="000B7FFE">
        <w:trPr>
          <w:trHeight w:val="345"/>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vAlign w:val="center"/>
          </w:tcPr>
          <w:p w:rsidR="00B43D88" w:rsidRPr="00D54836" w:rsidRDefault="00B43D88" w:rsidP="000B7FFE">
            <w:pPr>
              <w:rPr>
                <w:rFonts w:ascii="Times New Roman" w:hAnsi="Times New Roman"/>
                <w:bCs/>
              </w:rPr>
            </w:pPr>
            <w:r w:rsidRPr="00D54836">
              <w:rPr>
                <w:rFonts w:ascii="Times New Roman" w:hAnsi="Times New Roman"/>
                <w:bCs/>
              </w:rPr>
              <w:t>Dísznövény termesztési alapismeretek</w:t>
            </w:r>
          </w:p>
        </w:tc>
      </w:tr>
      <w:tr w:rsidR="00B43D88" w:rsidRPr="00EA2FDA" w:rsidTr="000B7FFE">
        <w:trPr>
          <w:trHeight w:val="345"/>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vAlign w:val="center"/>
          </w:tcPr>
          <w:p w:rsidR="00B43D88" w:rsidRPr="00D54836" w:rsidRDefault="00B43D88" w:rsidP="000B7FFE">
            <w:pPr>
              <w:rPr>
                <w:rFonts w:ascii="Times New Roman" w:hAnsi="Times New Roman"/>
                <w:bCs/>
              </w:rPr>
            </w:pPr>
            <w:r w:rsidRPr="00D54836">
              <w:rPr>
                <w:rFonts w:ascii="Times New Roman" w:hAnsi="Times New Roman"/>
                <w:bCs/>
              </w:rPr>
              <w:t>Cserepes és vágott növények kezelése</w:t>
            </w:r>
          </w:p>
        </w:tc>
      </w:tr>
      <w:tr w:rsidR="00B43D88" w:rsidRPr="00EA2FDA" w:rsidTr="000B7FFE">
        <w:trPr>
          <w:trHeight w:val="330"/>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vAlign w:val="center"/>
          </w:tcPr>
          <w:p w:rsidR="00B43D88" w:rsidRPr="00D54836" w:rsidRDefault="00B43D88" w:rsidP="000B7FFE">
            <w:pPr>
              <w:rPr>
                <w:rFonts w:ascii="Times New Roman" w:hAnsi="Times New Roman"/>
                <w:bCs/>
              </w:rPr>
            </w:pPr>
            <w:r w:rsidRPr="00D54836">
              <w:rPr>
                <w:rFonts w:ascii="Times New Roman" w:hAnsi="Times New Roman"/>
                <w:bCs/>
              </w:rPr>
              <w:t xml:space="preserve">Egy- és kétnyári dísznövények </w:t>
            </w:r>
          </w:p>
        </w:tc>
      </w:tr>
      <w:tr w:rsidR="00B43D88" w:rsidRPr="00EA2FDA" w:rsidTr="000B7FFE">
        <w:trPr>
          <w:trHeight w:val="315"/>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vAlign w:val="center"/>
          </w:tcPr>
          <w:p w:rsidR="00B43D88" w:rsidRPr="00D54836" w:rsidRDefault="00B43D88" w:rsidP="000B7FFE">
            <w:pPr>
              <w:rPr>
                <w:rFonts w:ascii="Times New Roman" w:hAnsi="Times New Roman"/>
                <w:bCs/>
              </w:rPr>
            </w:pPr>
            <w:r w:rsidRPr="00D54836">
              <w:rPr>
                <w:rFonts w:ascii="Times New Roman" w:hAnsi="Times New Roman"/>
                <w:bCs/>
              </w:rPr>
              <w:t>Évelő dísznövények</w:t>
            </w:r>
          </w:p>
        </w:tc>
      </w:tr>
      <w:tr w:rsidR="00B43D88" w:rsidRPr="00EA2FDA" w:rsidTr="000B7FFE">
        <w:trPr>
          <w:trHeight w:val="285"/>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vAlign w:val="center"/>
          </w:tcPr>
          <w:p w:rsidR="00B43D88" w:rsidRPr="00D54836" w:rsidRDefault="00B43D88" w:rsidP="000B7FFE">
            <w:pPr>
              <w:rPr>
                <w:rFonts w:ascii="Times New Roman" w:hAnsi="Times New Roman"/>
                <w:bCs/>
              </w:rPr>
            </w:pPr>
            <w:r w:rsidRPr="00D54836">
              <w:rPr>
                <w:rFonts w:ascii="Times New Roman" w:hAnsi="Times New Roman"/>
                <w:bCs/>
              </w:rPr>
              <w:t>Lombhullató díszfák és díszcserjék</w:t>
            </w:r>
          </w:p>
        </w:tc>
      </w:tr>
      <w:tr w:rsidR="00B43D88" w:rsidRPr="00EA2FDA" w:rsidTr="000B7FFE">
        <w:trPr>
          <w:trHeight w:val="315"/>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vAlign w:val="center"/>
          </w:tcPr>
          <w:p w:rsidR="00B43D88" w:rsidRPr="00D54836" w:rsidRDefault="00B43D88" w:rsidP="000B7FFE">
            <w:pPr>
              <w:rPr>
                <w:rFonts w:ascii="Times New Roman" w:hAnsi="Times New Roman"/>
                <w:bCs/>
              </w:rPr>
            </w:pPr>
            <w:r w:rsidRPr="00D54836">
              <w:rPr>
                <w:rFonts w:ascii="Times New Roman" w:hAnsi="Times New Roman"/>
                <w:bCs/>
              </w:rPr>
              <w:t>Örökzöld díszfák és díszcserjék</w:t>
            </w:r>
          </w:p>
        </w:tc>
      </w:tr>
      <w:tr w:rsidR="00B43D88" w:rsidRPr="00EA2FDA" w:rsidTr="000B7FFE">
        <w:trPr>
          <w:trHeight w:val="300"/>
        </w:trPr>
        <w:tc>
          <w:tcPr>
            <w:tcW w:w="4622" w:type="dxa"/>
            <w:vMerge w:val="restart"/>
          </w:tcPr>
          <w:p w:rsidR="00B43D88" w:rsidRPr="00D54836" w:rsidRDefault="00B43D88" w:rsidP="00CF5DF8">
            <w:pPr>
              <w:widowControl w:val="0"/>
              <w:suppressAutoHyphens/>
              <w:rPr>
                <w:rFonts w:ascii="Times New Roman" w:hAnsi="Times New Roman"/>
                <w:iCs/>
                <w:kern w:val="1"/>
                <w:sz w:val="24"/>
                <w:szCs w:val="24"/>
                <w:lang w:eastAsia="hi-IN" w:bidi="hi-IN"/>
              </w:rPr>
            </w:pPr>
          </w:p>
          <w:p w:rsidR="00B43D88" w:rsidRPr="00D54836" w:rsidRDefault="00B43D88" w:rsidP="00EC553F">
            <w:pPr>
              <w:rPr>
                <w:rFonts w:ascii="Times New Roman" w:hAnsi="Times New Roman"/>
                <w:b/>
                <w:sz w:val="24"/>
                <w:szCs w:val="24"/>
              </w:rPr>
            </w:pPr>
            <w:r w:rsidRPr="00D54836">
              <w:rPr>
                <w:rFonts w:ascii="Times New Roman" w:hAnsi="Times New Roman"/>
                <w:b/>
                <w:sz w:val="24"/>
                <w:szCs w:val="24"/>
              </w:rPr>
              <w:t>11077-12 Virágeladás alapjai</w:t>
            </w:r>
          </w:p>
          <w:p w:rsidR="00B43D88" w:rsidRPr="00D54836" w:rsidRDefault="00B43D88" w:rsidP="00CF5DF8">
            <w:pPr>
              <w:widowControl w:val="0"/>
              <w:suppressAutoHyphens/>
              <w:rPr>
                <w:rFonts w:ascii="Times New Roman" w:hAnsi="Times New Roman"/>
                <w:iCs/>
                <w:kern w:val="1"/>
                <w:sz w:val="24"/>
                <w:szCs w:val="24"/>
                <w:lang w:eastAsia="hi-IN" w:bidi="hi-IN"/>
              </w:rPr>
            </w:pPr>
          </w:p>
          <w:p w:rsidR="00B43D88" w:rsidRPr="00D54836" w:rsidRDefault="00B43D88" w:rsidP="00CF5DF8">
            <w:pPr>
              <w:widowControl w:val="0"/>
              <w:suppressAutoHyphens/>
              <w:rPr>
                <w:rFonts w:ascii="Times New Roman" w:hAnsi="Times New Roman"/>
                <w:iCs/>
                <w:kern w:val="1"/>
                <w:sz w:val="24"/>
                <w:szCs w:val="24"/>
                <w:lang w:eastAsia="hi-IN" w:bidi="hi-IN"/>
              </w:rPr>
            </w:pPr>
          </w:p>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vAlign w:val="center"/>
          </w:tcPr>
          <w:p w:rsidR="00B43D88" w:rsidRPr="00D54836" w:rsidRDefault="00B43D88" w:rsidP="000B7FFE">
            <w:pPr>
              <w:rPr>
                <w:rFonts w:ascii="Times New Roman" w:hAnsi="Times New Roman"/>
                <w:b/>
                <w:bCs/>
              </w:rPr>
            </w:pPr>
            <w:r w:rsidRPr="00D54836">
              <w:rPr>
                <w:rFonts w:ascii="Times New Roman" w:hAnsi="Times New Roman"/>
                <w:b/>
                <w:bCs/>
              </w:rPr>
              <w:t>Virágeladás alapjai gyakorlat</w:t>
            </w:r>
          </w:p>
        </w:tc>
      </w:tr>
      <w:tr w:rsidR="00B43D88" w:rsidRPr="00EA2FDA">
        <w:trPr>
          <w:trHeight w:val="345"/>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tcPr>
          <w:p w:rsidR="00B43D88" w:rsidRPr="00D54836" w:rsidRDefault="00B43D88" w:rsidP="000B7FFE">
            <w:pPr>
              <w:rPr>
                <w:rFonts w:ascii="Times New Roman" w:hAnsi="Times New Roman"/>
              </w:rPr>
            </w:pPr>
            <w:r w:rsidRPr="00D54836">
              <w:rPr>
                <w:rFonts w:ascii="Times New Roman" w:hAnsi="Times New Roman"/>
              </w:rPr>
              <w:t>Az áruátvétel gyakorlati lebonyolítása</w:t>
            </w:r>
          </w:p>
        </w:tc>
      </w:tr>
      <w:tr w:rsidR="00B43D88" w:rsidRPr="00EA2FDA">
        <w:trPr>
          <w:trHeight w:val="300"/>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tcPr>
          <w:p w:rsidR="00B43D88" w:rsidRPr="00D54836" w:rsidRDefault="00B43D88" w:rsidP="000B7FFE">
            <w:pPr>
              <w:rPr>
                <w:rFonts w:ascii="Times New Roman" w:hAnsi="Times New Roman"/>
              </w:rPr>
            </w:pPr>
            <w:r w:rsidRPr="00D54836">
              <w:rPr>
                <w:rFonts w:ascii="Times New Roman" w:hAnsi="Times New Roman"/>
              </w:rPr>
              <w:t>A raktározás, leltározás lebonyolítása</w:t>
            </w:r>
          </w:p>
        </w:tc>
      </w:tr>
      <w:tr w:rsidR="00B43D88" w:rsidRPr="00EA2FDA">
        <w:trPr>
          <w:trHeight w:val="315"/>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tcPr>
          <w:p w:rsidR="00B43D88" w:rsidRPr="00D54836" w:rsidRDefault="00B43D88" w:rsidP="000B7FFE">
            <w:pPr>
              <w:rPr>
                <w:rFonts w:ascii="Times New Roman" w:hAnsi="Times New Roman"/>
              </w:rPr>
            </w:pPr>
            <w:r w:rsidRPr="00D54836">
              <w:rPr>
                <w:rFonts w:ascii="Times New Roman" w:hAnsi="Times New Roman"/>
              </w:rPr>
              <w:t>Értékesítést előkészítő munkák</w:t>
            </w:r>
          </w:p>
        </w:tc>
      </w:tr>
      <w:tr w:rsidR="00B43D88" w:rsidRPr="00EA2FDA">
        <w:trPr>
          <w:trHeight w:val="315"/>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tcPr>
          <w:p w:rsidR="00B43D88" w:rsidRPr="00D54836" w:rsidRDefault="00B43D88" w:rsidP="000B7FFE">
            <w:pPr>
              <w:rPr>
                <w:rFonts w:ascii="Times New Roman" w:hAnsi="Times New Roman"/>
                <w:kern w:val="1"/>
                <w:lang w:eastAsia="hi-IN" w:bidi="hi-IN"/>
              </w:rPr>
            </w:pPr>
            <w:r w:rsidRPr="00D54836">
              <w:rPr>
                <w:rFonts w:ascii="Times New Roman" w:hAnsi="Times New Roman"/>
                <w:kern w:val="1"/>
                <w:lang w:eastAsia="hi-IN" w:bidi="hi-IN"/>
              </w:rPr>
              <w:t>Értékesítési munkák</w:t>
            </w:r>
          </w:p>
        </w:tc>
      </w:tr>
      <w:tr w:rsidR="00B43D88" w:rsidRPr="00EA2FDA">
        <w:trPr>
          <w:trHeight w:val="330"/>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tcPr>
          <w:p w:rsidR="00B43D88" w:rsidRPr="00D54836" w:rsidRDefault="00B43D88" w:rsidP="000B7FFE">
            <w:pPr>
              <w:rPr>
                <w:rFonts w:ascii="Times New Roman" w:hAnsi="Times New Roman"/>
                <w:kern w:val="1"/>
                <w:lang w:eastAsia="hi-IN" w:bidi="hi-IN"/>
              </w:rPr>
            </w:pPr>
            <w:r w:rsidRPr="00D54836">
              <w:rPr>
                <w:rFonts w:ascii="Times New Roman" w:hAnsi="Times New Roman"/>
                <w:kern w:val="1"/>
                <w:lang w:eastAsia="hi-IN" w:bidi="hi-IN"/>
              </w:rPr>
              <w:t>Vevő fogadása, tájékoztatása</w:t>
            </w:r>
          </w:p>
        </w:tc>
      </w:tr>
      <w:tr w:rsidR="00B43D88" w:rsidRPr="00EA2FDA">
        <w:trPr>
          <w:trHeight w:val="240"/>
        </w:trPr>
        <w:tc>
          <w:tcPr>
            <w:tcW w:w="4622" w:type="dxa"/>
            <w:vMerge/>
          </w:tcPr>
          <w:p w:rsidR="00B43D88" w:rsidRPr="00D54836" w:rsidRDefault="00B43D88" w:rsidP="00CF5DF8">
            <w:pPr>
              <w:widowControl w:val="0"/>
              <w:suppressAutoHyphens/>
              <w:rPr>
                <w:rFonts w:ascii="Times New Roman" w:hAnsi="Times New Roman"/>
                <w:iCs/>
                <w:kern w:val="1"/>
                <w:sz w:val="24"/>
                <w:szCs w:val="24"/>
                <w:lang w:eastAsia="hi-IN" w:bidi="hi-IN"/>
              </w:rPr>
            </w:pPr>
          </w:p>
        </w:tc>
        <w:tc>
          <w:tcPr>
            <w:tcW w:w="4626" w:type="dxa"/>
          </w:tcPr>
          <w:p w:rsidR="00B43D88" w:rsidRPr="00D54836" w:rsidRDefault="00B43D88" w:rsidP="000B7FFE">
            <w:pPr>
              <w:rPr>
                <w:rFonts w:ascii="Times New Roman" w:hAnsi="Times New Roman"/>
              </w:rPr>
            </w:pPr>
            <w:r w:rsidRPr="00D54836">
              <w:rPr>
                <w:rFonts w:ascii="Times New Roman" w:hAnsi="Times New Roman"/>
                <w:kern w:val="1"/>
                <w:lang w:eastAsia="hi-IN" w:bidi="hi-IN"/>
              </w:rPr>
              <w:t>A pénztárgép kezelése</w:t>
            </w:r>
          </w:p>
        </w:tc>
      </w:tr>
    </w:tbl>
    <w:p w:rsidR="00B43D88" w:rsidRPr="00D54836" w:rsidRDefault="00B43D88" w:rsidP="003A7FA1">
      <w:pPr>
        <w:rPr>
          <w:rFonts w:ascii="Times New Roman" w:hAnsi="Times New Roman"/>
        </w:rPr>
      </w:pPr>
    </w:p>
    <w:p w:rsidR="005C404C" w:rsidRPr="00D54836" w:rsidRDefault="005C404C" w:rsidP="003A7FA1">
      <w:pPr>
        <w:rPr>
          <w:rFonts w:ascii="Times New Roman" w:hAnsi="Times New Roman"/>
        </w:rPr>
      </w:pPr>
    </w:p>
    <w:p w:rsidR="00B43D88" w:rsidRPr="00D54836" w:rsidRDefault="00B43D88" w:rsidP="0004181F">
      <w:pPr>
        <w:widowControl w:val="0"/>
        <w:suppressAutoHyphens/>
        <w:rPr>
          <w:rFonts w:ascii="Times New Roman" w:hAnsi="Times New Roman"/>
          <w:b/>
          <w:sz w:val="24"/>
          <w:szCs w:val="24"/>
        </w:rPr>
      </w:pPr>
      <w:r w:rsidRPr="00D54836">
        <w:rPr>
          <w:rFonts w:ascii="Times New Roman" w:hAnsi="Times New Roman"/>
          <w:b/>
          <w:sz w:val="24"/>
          <w:szCs w:val="24"/>
        </w:rPr>
        <w:t>11074-12 Növényismeret és -kezelés</w:t>
      </w:r>
    </w:p>
    <w:p w:rsidR="00B43D88" w:rsidRPr="00D54836" w:rsidRDefault="00B43D88" w:rsidP="0004181F">
      <w:pPr>
        <w:widowControl w:val="0"/>
        <w:suppressAutoHyphens/>
        <w:ind w:left="709"/>
        <w:rPr>
          <w:rFonts w:ascii="Times New Roman" w:hAnsi="Times New Roman"/>
          <w:b/>
          <w:iCs/>
          <w:kern w:val="1"/>
          <w:sz w:val="24"/>
          <w:szCs w:val="24"/>
          <w:lang w:eastAsia="hi-IN" w:bidi="hi-IN"/>
        </w:rPr>
      </w:pPr>
    </w:p>
    <w:p w:rsidR="00B43D88" w:rsidRPr="00D54836" w:rsidRDefault="00B43D88" w:rsidP="00AE75E0">
      <w:pPr>
        <w:ind w:firstLine="709"/>
        <w:rPr>
          <w:rFonts w:ascii="Times New Roman" w:hAnsi="Times New Roman"/>
          <w:b/>
          <w:sz w:val="24"/>
          <w:szCs w:val="24"/>
        </w:rPr>
      </w:pPr>
      <w:r w:rsidRPr="00D54836">
        <w:rPr>
          <w:rFonts w:ascii="Times New Roman" w:hAnsi="Times New Roman"/>
          <w:b/>
          <w:sz w:val="24"/>
          <w:szCs w:val="24"/>
        </w:rPr>
        <w:t>Növényismeret és kezelés gyakorlat tantárgy</w:t>
      </w:r>
    </w:p>
    <w:p w:rsidR="00B43D88" w:rsidRPr="00D54836" w:rsidRDefault="00B43D88" w:rsidP="00AE75E0">
      <w:pPr>
        <w:ind w:firstLine="709"/>
        <w:rPr>
          <w:rFonts w:ascii="Times New Roman" w:hAnsi="Times New Roman"/>
          <w:b/>
          <w:sz w:val="24"/>
          <w:szCs w:val="24"/>
        </w:rPr>
      </w:pPr>
    </w:p>
    <w:p w:rsidR="00B43D88" w:rsidRPr="00D54836" w:rsidRDefault="00B43D88" w:rsidP="00AE75E0">
      <w:pPr>
        <w:ind w:left="1224" w:firstLine="194"/>
        <w:rPr>
          <w:rFonts w:ascii="Times New Roman" w:hAnsi="Times New Roman"/>
          <w:b/>
          <w:sz w:val="24"/>
          <w:szCs w:val="24"/>
        </w:rPr>
      </w:pPr>
      <w:r w:rsidRPr="00D54836">
        <w:rPr>
          <w:rFonts w:ascii="Times New Roman" w:hAnsi="Times New Roman"/>
          <w:b/>
          <w:sz w:val="24"/>
          <w:szCs w:val="24"/>
        </w:rPr>
        <w:t>Témakörök</w:t>
      </w:r>
    </w:p>
    <w:p w:rsidR="00B43D88" w:rsidRPr="00D54836" w:rsidRDefault="00B43D88" w:rsidP="00AE75E0">
      <w:pPr>
        <w:ind w:left="1224"/>
        <w:rPr>
          <w:rFonts w:ascii="Times New Roman" w:hAnsi="Times New Roman"/>
          <w:b/>
          <w:sz w:val="24"/>
          <w:szCs w:val="24"/>
        </w:rPr>
      </w:pPr>
    </w:p>
    <w:p w:rsidR="00B43D88" w:rsidRPr="00D54836" w:rsidRDefault="00B43D88" w:rsidP="00AE75E0">
      <w:pPr>
        <w:ind w:left="515" w:firstLine="194"/>
        <w:rPr>
          <w:rFonts w:ascii="Times New Roman" w:hAnsi="Times New Roman"/>
          <w:b/>
          <w:sz w:val="24"/>
          <w:szCs w:val="24"/>
        </w:rPr>
      </w:pPr>
      <w:r w:rsidRPr="00D54836">
        <w:rPr>
          <w:rFonts w:ascii="Times New Roman" w:hAnsi="Times New Roman"/>
          <w:b/>
          <w:sz w:val="24"/>
          <w:szCs w:val="24"/>
        </w:rPr>
        <w:t xml:space="preserve">Dísznövény termesztési alapismeretek </w:t>
      </w:r>
    </w:p>
    <w:p w:rsidR="00B43D88" w:rsidRPr="00D54836" w:rsidRDefault="00B43D88" w:rsidP="00AE75E0">
      <w:pPr>
        <w:widowControl w:val="0"/>
        <w:suppressAutoHyphens/>
        <w:ind w:left="1224"/>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Dísznövények szaporítási, nevelési, ápolási munkái</w:t>
      </w:r>
    </w:p>
    <w:p w:rsidR="00B43D88" w:rsidRPr="00D54836" w:rsidRDefault="00B43D88" w:rsidP="00AE75E0">
      <w:pPr>
        <w:widowControl w:val="0"/>
        <w:suppressAutoHyphens/>
        <w:ind w:left="1224"/>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 virágkötőtől elvárt szaktanácsok adásához szükséges alapvető termesztési munkafolyamatok elvégzése</w:t>
      </w:r>
    </w:p>
    <w:p w:rsidR="00B43D88" w:rsidRPr="00D54836" w:rsidRDefault="00B43D88" w:rsidP="00AE75E0">
      <w:pPr>
        <w:widowControl w:val="0"/>
        <w:suppressAutoHyphens/>
        <w:ind w:left="1224"/>
        <w:jc w:val="both"/>
        <w:rPr>
          <w:rFonts w:ascii="Times New Roman" w:hAnsi="Times New Roman"/>
          <w:kern w:val="1"/>
          <w:sz w:val="24"/>
          <w:szCs w:val="24"/>
          <w:lang w:eastAsia="hi-IN" w:bidi="hi-IN"/>
        </w:rPr>
      </w:pPr>
    </w:p>
    <w:p w:rsidR="00B43D88" w:rsidRPr="00D54836" w:rsidRDefault="00B43D88" w:rsidP="00662921">
      <w:pPr>
        <w:ind w:left="515" w:firstLine="194"/>
        <w:rPr>
          <w:rFonts w:ascii="Times New Roman" w:hAnsi="Times New Roman"/>
          <w:b/>
          <w:sz w:val="24"/>
          <w:szCs w:val="24"/>
        </w:rPr>
      </w:pPr>
      <w:r w:rsidRPr="00D54836">
        <w:rPr>
          <w:rFonts w:ascii="Times New Roman" w:hAnsi="Times New Roman"/>
          <w:b/>
          <w:sz w:val="24"/>
          <w:szCs w:val="24"/>
        </w:rPr>
        <w:t>Cserepes és vágott növények kezelése</w:t>
      </w:r>
    </w:p>
    <w:p w:rsidR="00B43D88" w:rsidRPr="00D54836" w:rsidRDefault="00B43D88" w:rsidP="00662921">
      <w:pPr>
        <w:widowControl w:val="0"/>
        <w:suppressAutoHyphens/>
        <w:ind w:left="1224"/>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virágüzletbe érkező cserepes növények, vágott virágok és zöldek frissen tartásának, eladhatóságuk megőrzésének módjai</w:t>
      </w:r>
    </w:p>
    <w:p w:rsidR="00B43D88" w:rsidRPr="00D54836" w:rsidRDefault="00B43D88" w:rsidP="00662921">
      <w:pPr>
        <w:widowControl w:val="0"/>
        <w:suppressAutoHyphens/>
        <w:ind w:left="1224"/>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Átvétel, öntözés, növényvédelem, tisztítás, tárolás, stb. módjai, anyagai, eszközei</w:t>
      </w:r>
    </w:p>
    <w:p w:rsidR="00B43D88" w:rsidRPr="00D54836" w:rsidRDefault="00B43D88" w:rsidP="00AE75E0">
      <w:pPr>
        <w:rPr>
          <w:rFonts w:ascii="Times New Roman" w:hAnsi="Times New Roman"/>
          <w:b/>
          <w:sz w:val="24"/>
          <w:szCs w:val="24"/>
        </w:rPr>
      </w:pPr>
    </w:p>
    <w:p w:rsidR="00B43D88" w:rsidRPr="00D54836" w:rsidRDefault="00B43D88" w:rsidP="00AE75E0">
      <w:pPr>
        <w:ind w:firstLine="709"/>
        <w:rPr>
          <w:rFonts w:ascii="Times New Roman" w:hAnsi="Times New Roman"/>
          <w:sz w:val="24"/>
          <w:szCs w:val="24"/>
        </w:rPr>
      </w:pPr>
      <w:r w:rsidRPr="00D54836">
        <w:rPr>
          <w:rFonts w:ascii="Times New Roman" w:hAnsi="Times New Roman"/>
          <w:b/>
          <w:sz w:val="24"/>
          <w:szCs w:val="24"/>
        </w:rPr>
        <w:t>Egy- és kétnyári dísznövények</w:t>
      </w:r>
      <w:r w:rsidRPr="00D54836">
        <w:rPr>
          <w:rFonts w:ascii="Times New Roman" w:hAnsi="Times New Roman"/>
          <w:sz w:val="24"/>
          <w:szCs w:val="24"/>
        </w:rPr>
        <w:t xml:space="preserve"> </w:t>
      </w:r>
    </w:p>
    <w:p w:rsidR="00B43D88" w:rsidRPr="00D54836" w:rsidRDefault="00B43D88" w:rsidP="00AE75E0">
      <w:pPr>
        <w:widowControl w:val="0"/>
        <w:suppressAutoHyphens/>
        <w:ind w:left="1224"/>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 növényismeret gyakorlása</w:t>
      </w:r>
    </w:p>
    <w:p w:rsidR="00B43D88" w:rsidRPr="00D54836" w:rsidRDefault="00B43D88" w:rsidP="00562967">
      <w:pPr>
        <w:widowControl w:val="0"/>
        <w:suppressAutoHyphens/>
        <w:ind w:left="1224" w:firstLine="192"/>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növények igényeinek megfelelő környezeti tényezők (hőmérséklet, fény, víz, tápanyag, talaj) biztosítása</w:t>
      </w:r>
    </w:p>
    <w:p w:rsidR="00B43D88" w:rsidRPr="00D54836" w:rsidRDefault="00B43D88" w:rsidP="00562967">
      <w:pPr>
        <w:widowControl w:val="0"/>
        <w:suppressAutoHyphens/>
        <w:ind w:left="1224" w:firstLine="192"/>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Növények szaporítása, nevelése, ápolása, kezelése</w:t>
      </w:r>
    </w:p>
    <w:p w:rsidR="00B43D88" w:rsidRPr="00D54836" w:rsidRDefault="00B43D88" w:rsidP="00562967">
      <w:pPr>
        <w:widowControl w:val="0"/>
        <w:suppressAutoHyphens/>
        <w:ind w:left="1224" w:firstLine="192"/>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lastRenderedPageBreak/>
        <w:t>A palánták kezelési szabályai</w:t>
      </w:r>
    </w:p>
    <w:p w:rsidR="00B43D88" w:rsidRPr="00D54836" w:rsidRDefault="00B43D88" w:rsidP="00562967">
      <w:pPr>
        <w:widowControl w:val="0"/>
        <w:suppressAutoHyphens/>
        <w:ind w:left="1224" w:firstLine="192"/>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egy- és kétnyári palánták forgalmazásának jellemző időszakai, felhasználási céljai</w:t>
      </w:r>
    </w:p>
    <w:p w:rsidR="00B43D88" w:rsidRPr="00D54836" w:rsidRDefault="00B43D88" w:rsidP="00AE75E0">
      <w:pPr>
        <w:ind w:left="515" w:firstLine="194"/>
        <w:rPr>
          <w:rFonts w:ascii="Times New Roman" w:hAnsi="Times New Roman"/>
          <w:b/>
          <w:sz w:val="24"/>
          <w:szCs w:val="24"/>
        </w:rPr>
      </w:pPr>
    </w:p>
    <w:p w:rsidR="00B43D88" w:rsidRPr="00D54836" w:rsidRDefault="00B43D88" w:rsidP="00AE75E0">
      <w:pPr>
        <w:ind w:firstLine="709"/>
        <w:rPr>
          <w:rFonts w:ascii="Times New Roman" w:hAnsi="Times New Roman"/>
          <w:sz w:val="24"/>
          <w:szCs w:val="24"/>
        </w:rPr>
      </w:pPr>
      <w:r w:rsidRPr="00D54836">
        <w:rPr>
          <w:rFonts w:ascii="Times New Roman" w:hAnsi="Times New Roman"/>
          <w:b/>
          <w:sz w:val="24"/>
          <w:szCs w:val="24"/>
        </w:rPr>
        <w:t>Évelő dísznövények</w:t>
      </w:r>
      <w:r w:rsidRPr="00D54836">
        <w:rPr>
          <w:rFonts w:ascii="Times New Roman" w:hAnsi="Times New Roman"/>
          <w:sz w:val="24"/>
          <w:szCs w:val="24"/>
        </w:rPr>
        <w:t xml:space="preserve"> </w:t>
      </w:r>
    </w:p>
    <w:p w:rsidR="00B43D88" w:rsidRPr="00D54836" w:rsidRDefault="00B43D88" w:rsidP="00AE75E0">
      <w:pPr>
        <w:widowControl w:val="0"/>
        <w:suppressAutoHyphens/>
        <w:ind w:left="1224"/>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 növényismeret gyakorlása</w:t>
      </w:r>
    </w:p>
    <w:p w:rsidR="00B43D88" w:rsidRPr="00D54836" w:rsidRDefault="00B43D88" w:rsidP="002958B9">
      <w:pPr>
        <w:widowControl w:val="0"/>
        <w:suppressAutoHyphens/>
        <w:ind w:left="1224" w:firstLine="192"/>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évelő vágott virágok választéka évszakonként</w:t>
      </w:r>
    </w:p>
    <w:p w:rsidR="00B43D88" w:rsidRPr="00D54836" w:rsidRDefault="00B43D88" w:rsidP="00AE75E0">
      <w:pPr>
        <w:widowControl w:val="0"/>
        <w:suppressAutoHyphens/>
        <w:ind w:left="1224"/>
        <w:jc w:val="both"/>
        <w:rPr>
          <w:rFonts w:ascii="Times New Roman" w:hAnsi="Times New Roman"/>
          <w:kern w:val="1"/>
          <w:sz w:val="24"/>
          <w:szCs w:val="24"/>
          <w:lang w:eastAsia="hi-IN" w:bidi="hi-IN"/>
        </w:rPr>
      </w:pPr>
    </w:p>
    <w:p w:rsidR="00B43D88" w:rsidRPr="00D54836" w:rsidRDefault="00B43D88" w:rsidP="00AE75E0">
      <w:pPr>
        <w:ind w:firstLine="709"/>
        <w:rPr>
          <w:rFonts w:ascii="Times New Roman" w:hAnsi="Times New Roman"/>
          <w:sz w:val="24"/>
          <w:szCs w:val="24"/>
        </w:rPr>
      </w:pPr>
      <w:r w:rsidRPr="00D54836">
        <w:rPr>
          <w:rFonts w:ascii="Times New Roman" w:hAnsi="Times New Roman"/>
          <w:b/>
          <w:sz w:val="24"/>
          <w:szCs w:val="24"/>
        </w:rPr>
        <w:t>Lombhullató díszfák és díszcserjék</w:t>
      </w:r>
      <w:r w:rsidRPr="00D54836">
        <w:rPr>
          <w:rFonts w:ascii="Times New Roman" w:hAnsi="Times New Roman"/>
          <w:sz w:val="24"/>
          <w:szCs w:val="24"/>
        </w:rPr>
        <w:t xml:space="preserve"> </w:t>
      </w:r>
    </w:p>
    <w:p w:rsidR="00B43D88" w:rsidRPr="00D54836" w:rsidRDefault="00B43D88" w:rsidP="00AE75E0">
      <w:pPr>
        <w:widowControl w:val="0"/>
        <w:suppressAutoHyphens/>
        <w:ind w:left="1224"/>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 növényismeret gyakorlása</w:t>
      </w:r>
    </w:p>
    <w:p w:rsidR="00B43D88" w:rsidRPr="00D54836" w:rsidRDefault="00B43D88" w:rsidP="002958B9">
      <w:pPr>
        <w:widowControl w:val="0"/>
        <w:suppressAutoHyphens/>
        <w:ind w:left="1224" w:firstLine="192"/>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tavasszal virágzó cserjék virágzó hajtásainak felhasználása a tavaszi (Húsvéti) készítményekben, nyáron a szabadföldi rózsa felhasználása csokrok készítéséhez</w:t>
      </w:r>
    </w:p>
    <w:p w:rsidR="00B43D88" w:rsidRPr="00D54836" w:rsidRDefault="00B43D88" w:rsidP="002958B9">
      <w:pPr>
        <w:widowControl w:val="0"/>
        <w:suppressAutoHyphens/>
        <w:ind w:left="1224" w:firstLine="192"/>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Ősszel a színes, húsos termések felhasználása a mindszenti koszorúkban, virágdíszekben</w:t>
      </w:r>
    </w:p>
    <w:p w:rsidR="00B43D88" w:rsidRPr="00D54836" w:rsidRDefault="00B43D88" w:rsidP="002958B9">
      <w:pPr>
        <w:widowControl w:val="0"/>
        <w:suppressAutoHyphens/>
        <w:ind w:left="1224" w:firstLine="192"/>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 száraz termések felhasználása szárazkötészeti díszek anyagaiként</w:t>
      </w:r>
    </w:p>
    <w:p w:rsidR="00B43D88" w:rsidRPr="00D54836" w:rsidRDefault="00B43D88" w:rsidP="00AE75E0">
      <w:pPr>
        <w:ind w:firstLine="709"/>
        <w:rPr>
          <w:rFonts w:ascii="Times New Roman" w:hAnsi="Times New Roman"/>
          <w:sz w:val="24"/>
          <w:szCs w:val="24"/>
          <w:shd w:val="clear" w:color="auto" w:fill="FFFFFF"/>
        </w:rPr>
      </w:pPr>
    </w:p>
    <w:p w:rsidR="00B43D88" w:rsidRPr="00D54836" w:rsidRDefault="00B43D88" w:rsidP="00AE75E0">
      <w:pPr>
        <w:ind w:firstLine="709"/>
        <w:rPr>
          <w:rFonts w:ascii="Times New Roman" w:hAnsi="Times New Roman"/>
          <w:b/>
          <w:sz w:val="24"/>
          <w:szCs w:val="24"/>
        </w:rPr>
      </w:pPr>
      <w:r w:rsidRPr="00D54836">
        <w:rPr>
          <w:rFonts w:ascii="Times New Roman" w:hAnsi="Times New Roman"/>
          <w:b/>
          <w:sz w:val="24"/>
          <w:szCs w:val="24"/>
        </w:rPr>
        <w:t>Örökzöld díszfák és díszcserjék</w:t>
      </w:r>
    </w:p>
    <w:p w:rsidR="00B43D88" w:rsidRPr="00D54836" w:rsidRDefault="00B43D88" w:rsidP="00AE75E0">
      <w:pPr>
        <w:widowControl w:val="0"/>
        <w:suppressAutoHyphens/>
        <w:ind w:left="1224"/>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 növényismeret gyakorlása</w:t>
      </w:r>
    </w:p>
    <w:p w:rsidR="00B43D88" w:rsidRPr="00D54836" w:rsidRDefault="00B43D88" w:rsidP="002958B9">
      <w:pPr>
        <w:widowControl w:val="0"/>
        <w:suppressAutoHyphens/>
        <w:ind w:left="1224"/>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örökzöld díszfákról, díszcserjékről származó növényanyag felhasználása a virágkötészetben, tartós díszek készítésére</w:t>
      </w:r>
    </w:p>
    <w:p w:rsidR="00B43D88" w:rsidRPr="00D54836" w:rsidRDefault="00B43D88" w:rsidP="0052722B">
      <w:pPr>
        <w:widowControl w:val="0"/>
        <w:suppressAutoHyphens/>
        <w:jc w:val="both"/>
        <w:rPr>
          <w:rFonts w:ascii="Times New Roman" w:hAnsi="Times New Roman"/>
          <w:kern w:val="1"/>
          <w:sz w:val="24"/>
          <w:szCs w:val="24"/>
          <w:lang w:eastAsia="hi-IN" w:bidi="hi-IN"/>
        </w:rPr>
      </w:pPr>
    </w:p>
    <w:p w:rsidR="00B43D88" w:rsidRPr="00D54836" w:rsidRDefault="00B43D88" w:rsidP="0004181F">
      <w:pPr>
        <w:rPr>
          <w:rFonts w:ascii="Times New Roman" w:hAnsi="Times New Roman"/>
          <w:b/>
          <w:sz w:val="24"/>
          <w:szCs w:val="24"/>
        </w:rPr>
      </w:pPr>
      <w:r w:rsidRPr="00D54836">
        <w:rPr>
          <w:rFonts w:ascii="Times New Roman" w:hAnsi="Times New Roman"/>
          <w:b/>
          <w:sz w:val="24"/>
          <w:szCs w:val="24"/>
        </w:rPr>
        <w:t>11077-12 Virágeladás alapjai</w:t>
      </w:r>
    </w:p>
    <w:p w:rsidR="00B43D88" w:rsidRPr="00D54836" w:rsidRDefault="00B43D88" w:rsidP="0004181F">
      <w:pPr>
        <w:ind w:firstLine="709"/>
        <w:rPr>
          <w:rFonts w:ascii="Times New Roman" w:hAnsi="Times New Roman"/>
          <w:b/>
          <w:sz w:val="24"/>
          <w:szCs w:val="24"/>
        </w:rPr>
      </w:pPr>
    </w:p>
    <w:p w:rsidR="00B43D88" w:rsidRPr="00D54836" w:rsidRDefault="00B43D88" w:rsidP="0004181F">
      <w:pPr>
        <w:ind w:firstLine="709"/>
        <w:rPr>
          <w:rFonts w:ascii="Times New Roman" w:hAnsi="Times New Roman"/>
          <w:b/>
          <w:sz w:val="24"/>
          <w:szCs w:val="24"/>
        </w:rPr>
      </w:pPr>
      <w:r w:rsidRPr="00D54836">
        <w:rPr>
          <w:rFonts w:ascii="Times New Roman" w:hAnsi="Times New Roman"/>
          <w:b/>
          <w:sz w:val="24"/>
          <w:szCs w:val="24"/>
        </w:rPr>
        <w:t>Virágeladás alapjai gyakorlat tantárgy</w:t>
      </w:r>
    </w:p>
    <w:p w:rsidR="00B43D88" w:rsidRPr="00D54836" w:rsidRDefault="00B43D88" w:rsidP="0004181F">
      <w:pPr>
        <w:ind w:firstLine="709"/>
        <w:rPr>
          <w:rFonts w:ascii="Times New Roman" w:hAnsi="Times New Roman"/>
          <w:b/>
          <w:sz w:val="24"/>
          <w:szCs w:val="24"/>
        </w:rPr>
      </w:pPr>
    </w:p>
    <w:p w:rsidR="00B43D88" w:rsidRPr="00D54836" w:rsidRDefault="00B43D88" w:rsidP="0004181F">
      <w:pPr>
        <w:ind w:left="1224"/>
        <w:rPr>
          <w:rFonts w:ascii="Times New Roman" w:hAnsi="Times New Roman"/>
          <w:b/>
          <w:sz w:val="24"/>
          <w:szCs w:val="24"/>
        </w:rPr>
      </w:pPr>
      <w:r w:rsidRPr="00D54836">
        <w:rPr>
          <w:rFonts w:ascii="Times New Roman" w:hAnsi="Times New Roman"/>
          <w:b/>
          <w:sz w:val="24"/>
          <w:szCs w:val="24"/>
        </w:rPr>
        <w:t>Témakörök</w:t>
      </w:r>
    </w:p>
    <w:p w:rsidR="00B43D88" w:rsidRPr="00D54836" w:rsidRDefault="00B43D88" w:rsidP="0004181F">
      <w:pPr>
        <w:ind w:left="1224"/>
        <w:rPr>
          <w:rFonts w:ascii="Times New Roman" w:hAnsi="Times New Roman"/>
          <w:b/>
          <w:sz w:val="24"/>
          <w:szCs w:val="24"/>
        </w:rPr>
      </w:pPr>
    </w:p>
    <w:p w:rsidR="00B43D88" w:rsidRPr="00D54836" w:rsidRDefault="00B43D88" w:rsidP="0004181F">
      <w:pPr>
        <w:ind w:firstLine="709"/>
        <w:rPr>
          <w:rFonts w:ascii="Times New Roman" w:hAnsi="Times New Roman"/>
          <w:b/>
          <w:sz w:val="24"/>
          <w:szCs w:val="24"/>
        </w:rPr>
      </w:pPr>
      <w:r w:rsidRPr="00D54836">
        <w:rPr>
          <w:rFonts w:ascii="Times New Roman" w:hAnsi="Times New Roman"/>
          <w:b/>
          <w:sz w:val="24"/>
          <w:szCs w:val="24"/>
        </w:rPr>
        <w:t xml:space="preserve">Az áruátvétel gyakorlati lebonyolítása </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Az áruátvétel szabályainak gyakorlása</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 különböző árutípusok átvétele a gyakorlatban</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Az áruátvétel nyomtatványainak megismerése, használata, kitöltése</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Az átvett áru elhelyezése a raktárban, az üzletben</w:t>
      </w:r>
    </w:p>
    <w:p w:rsidR="00B43D88" w:rsidRPr="00D54836" w:rsidRDefault="00B43D88" w:rsidP="0004181F">
      <w:pPr>
        <w:rPr>
          <w:rFonts w:ascii="Times New Roman" w:hAnsi="Times New Roman"/>
          <w:b/>
          <w:sz w:val="24"/>
          <w:szCs w:val="24"/>
        </w:rPr>
      </w:pPr>
    </w:p>
    <w:p w:rsidR="00B43D88" w:rsidRPr="00D54836" w:rsidRDefault="00B43D88" w:rsidP="0004181F">
      <w:pPr>
        <w:ind w:firstLine="709"/>
        <w:rPr>
          <w:rFonts w:ascii="Times New Roman" w:hAnsi="Times New Roman"/>
          <w:b/>
          <w:sz w:val="24"/>
          <w:szCs w:val="24"/>
        </w:rPr>
      </w:pPr>
      <w:r w:rsidRPr="00D54836">
        <w:rPr>
          <w:rFonts w:ascii="Times New Roman" w:hAnsi="Times New Roman"/>
          <w:b/>
          <w:sz w:val="24"/>
          <w:szCs w:val="24"/>
        </w:rPr>
        <w:t>A raktározás, leltározás lebonyolítása</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Az áru kezelése a raktárban</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Az árukészlet előkészítése, leltározása gyakorlatban, leltárívek kitöltése</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 különböző árucsoportok raktározás módjainak megismerése</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Leltár készítése és értékelése</w:t>
      </w:r>
    </w:p>
    <w:p w:rsidR="00B43D88" w:rsidRPr="00D54836" w:rsidRDefault="00B43D88" w:rsidP="0004181F">
      <w:pPr>
        <w:rPr>
          <w:rFonts w:ascii="Times New Roman" w:hAnsi="Times New Roman"/>
          <w:b/>
          <w:sz w:val="24"/>
          <w:szCs w:val="24"/>
        </w:rPr>
      </w:pPr>
    </w:p>
    <w:p w:rsidR="00B43D88" w:rsidRPr="00D54836" w:rsidRDefault="00B43D88" w:rsidP="0004181F">
      <w:pPr>
        <w:ind w:firstLine="709"/>
        <w:rPr>
          <w:rFonts w:ascii="Times New Roman" w:hAnsi="Times New Roman"/>
          <w:b/>
          <w:sz w:val="24"/>
          <w:szCs w:val="24"/>
        </w:rPr>
      </w:pPr>
      <w:r w:rsidRPr="00D54836">
        <w:rPr>
          <w:rFonts w:ascii="Times New Roman" w:hAnsi="Times New Roman"/>
          <w:b/>
          <w:sz w:val="24"/>
          <w:szCs w:val="24"/>
        </w:rPr>
        <w:t>Értékesítést előkészítő munkák</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Az áru megfelelő előkészítése</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 munkafolyamatok begyakorlása, az árcédulák elkészítése, ellenőrzése</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Az árak érthető, egyértelmű, szabályos megjelenítése</w:t>
      </w:r>
    </w:p>
    <w:p w:rsidR="00B43D88" w:rsidRPr="00D54836" w:rsidRDefault="00B43D88" w:rsidP="0004181F">
      <w:pPr>
        <w:ind w:left="1224"/>
        <w:rPr>
          <w:rFonts w:ascii="Times New Roman" w:hAnsi="Times New Roman"/>
          <w:b/>
          <w:sz w:val="24"/>
          <w:szCs w:val="24"/>
        </w:rPr>
      </w:pPr>
    </w:p>
    <w:p w:rsidR="00B43D88" w:rsidRPr="00D54836" w:rsidRDefault="00B43D88" w:rsidP="0004181F">
      <w:pPr>
        <w:ind w:firstLine="709"/>
        <w:rPr>
          <w:rFonts w:ascii="Times New Roman" w:hAnsi="Times New Roman"/>
          <w:b/>
          <w:sz w:val="24"/>
          <w:szCs w:val="24"/>
        </w:rPr>
      </w:pPr>
      <w:r w:rsidRPr="00D54836">
        <w:rPr>
          <w:rFonts w:ascii="Times New Roman" w:hAnsi="Times New Roman"/>
          <w:b/>
          <w:kern w:val="1"/>
          <w:sz w:val="24"/>
          <w:szCs w:val="24"/>
          <w:lang w:eastAsia="hi-IN" w:bidi="hi-IN"/>
        </w:rPr>
        <w:t>Értékesítési munkák</w:t>
      </w:r>
      <w:r w:rsidRPr="00D54836">
        <w:rPr>
          <w:rFonts w:ascii="Times New Roman" w:hAnsi="Times New Roman"/>
          <w:b/>
          <w:sz w:val="24"/>
          <w:szCs w:val="24"/>
        </w:rPr>
        <w:t xml:space="preserve"> </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Az eladás művészetének begyakorlása</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Az áru megfelelő ajánlása és az eladási folyamat elvégzése</w:t>
      </w:r>
    </w:p>
    <w:p w:rsidR="00B43D88" w:rsidRPr="00D54836" w:rsidRDefault="00B43D88" w:rsidP="0004181F">
      <w:pPr>
        <w:rPr>
          <w:rFonts w:ascii="Times New Roman" w:hAnsi="Times New Roman"/>
          <w:b/>
          <w:sz w:val="24"/>
          <w:szCs w:val="24"/>
        </w:rPr>
      </w:pPr>
    </w:p>
    <w:p w:rsidR="00B43D88" w:rsidRPr="00D54836" w:rsidRDefault="00B43D88" w:rsidP="0004181F">
      <w:pPr>
        <w:ind w:firstLine="709"/>
        <w:rPr>
          <w:rFonts w:ascii="Times New Roman" w:hAnsi="Times New Roman"/>
          <w:sz w:val="24"/>
          <w:szCs w:val="24"/>
        </w:rPr>
      </w:pPr>
      <w:r w:rsidRPr="00D54836">
        <w:rPr>
          <w:rFonts w:ascii="Times New Roman" w:hAnsi="Times New Roman"/>
          <w:b/>
          <w:kern w:val="1"/>
          <w:sz w:val="24"/>
          <w:szCs w:val="24"/>
          <w:lang w:eastAsia="hi-IN" w:bidi="hi-IN"/>
        </w:rPr>
        <w:lastRenderedPageBreak/>
        <w:t>Vevő fogadása, tájékoztatása</w:t>
      </w:r>
      <w:r w:rsidRPr="00D54836">
        <w:rPr>
          <w:rFonts w:ascii="Times New Roman" w:hAnsi="Times New Roman"/>
          <w:sz w:val="24"/>
          <w:szCs w:val="24"/>
        </w:rPr>
        <w:t xml:space="preserve"> </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 vevő fogadásához, kívánságának megismeréséhez, a kiszolgáláshoz kapcsolódó feladatok gyakorlása</w:t>
      </w:r>
    </w:p>
    <w:p w:rsidR="00B43D88" w:rsidRPr="00D54836" w:rsidRDefault="00B43D88" w:rsidP="009B787E">
      <w:pPr>
        <w:widowControl w:val="0"/>
        <w:suppressAutoHyphens/>
        <w:ind w:left="1225" w:firstLine="191"/>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ellenérték elszámolása, a számlázás, nyugtaadás bizonylatai</w:t>
      </w:r>
    </w:p>
    <w:p w:rsidR="00B43D88" w:rsidRPr="00D54836" w:rsidRDefault="00B43D88" w:rsidP="009B787E">
      <w:pPr>
        <w:widowControl w:val="0"/>
        <w:suppressAutoHyphens/>
        <w:ind w:left="1225" w:firstLine="191"/>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Az elköszönéshez kapcsolódó jellemző kifejezések elsajátíttatása és gyakoroltatása</w:t>
      </w:r>
    </w:p>
    <w:p w:rsidR="00B43D88" w:rsidRPr="00D54836" w:rsidRDefault="00B43D88" w:rsidP="0004181F">
      <w:pPr>
        <w:rPr>
          <w:rFonts w:ascii="Times New Roman" w:hAnsi="Times New Roman"/>
          <w:b/>
          <w:sz w:val="24"/>
          <w:szCs w:val="24"/>
        </w:rPr>
      </w:pPr>
    </w:p>
    <w:p w:rsidR="00B43D88" w:rsidRPr="00D54836" w:rsidRDefault="00B43D88" w:rsidP="0004181F">
      <w:pPr>
        <w:ind w:firstLine="709"/>
        <w:rPr>
          <w:rFonts w:ascii="Times New Roman" w:hAnsi="Times New Roman"/>
          <w:sz w:val="24"/>
          <w:szCs w:val="24"/>
        </w:rPr>
      </w:pPr>
      <w:r w:rsidRPr="00D54836">
        <w:rPr>
          <w:rFonts w:ascii="Times New Roman" w:hAnsi="Times New Roman"/>
          <w:b/>
          <w:kern w:val="1"/>
          <w:sz w:val="24"/>
          <w:szCs w:val="24"/>
          <w:lang w:eastAsia="hi-IN" w:bidi="hi-IN"/>
        </w:rPr>
        <w:t>A pénztárgép kezelése</w:t>
      </w:r>
      <w:r w:rsidRPr="00D54836">
        <w:rPr>
          <w:rFonts w:ascii="Times New Roman" w:hAnsi="Times New Roman"/>
          <w:sz w:val="24"/>
          <w:szCs w:val="24"/>
        </w:rPr>
        <w:t xml:space="preserve"> </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ab/>
        <w:t>A különböző pénztárgép típusok megismerése a gyakorlatban</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A pénztárgépek funkcióinak megismerése, használatának begyakorlása, nyitása, zárása, adatszolgáltatás</w:t>
      </w:r>
    </w:p>
    <w:p w:rsidR="00B43D88" w:rsidRPr="00D54836" w:rsidRDefault="00B43D88" w:rsidP="0004181F">
      <w:pPr>
        <w:widowControl w:val="0"/>
        <w:suppressAutoHyphens/>
        <w:ind w:left="1225"/>
        <w:jc w:val="both"/>
        <w:rPr>
          <w:rFonts w:ascii="Times New Roman" w:hAnsi="Times New Roman"/>
          <w:kern w:val="1"/>
          <w:sz w:val="24"/>
          <w:szCs w:val="24"/>
          <w:lang w:eastAsia="hi-IN" w:bidi="hi-IN"/>
        </w:rPr>
      </w:pPr>
      <w:r w:rsidRPr="00D54836">
        <w:rPr>
          <w:rFonts w:ascii="Times New Roman" w:hAnsi="Times New Roman"/>
          <w:kern w:val="1"/>
          <w:sz w:val="24"/>
          <w:szCs w:val="24"/>
          <w:lang w:eastAsia="hi-IN" w:bidi="hi-IN"/>
        </w:rPr>
        <w:t xml:space="preserve">   Készpénzes és készpénzkímélő fizetési módok gyakoroltatása </w:t>
      </w:r>
    </w:p>
    <w:sectPr w:rsidR="00B43D88" w:rsidRPr="00D54836" w:rsidSect="00726D74">
      <w:headerReference w:type="default" r:id="rId10"/>
      <w:footerReference w:type="default" r:id="rId11"/>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D88" w:rsidRDefault="00B43D88">
      <w:r>
        <w:separator/>
      </w:r>
    </w:p>
    <w:p w:rsidR="00B43D88" w:rsidRDefault="00B43D88"/>
    <w:p w:rsidR="00B43D88" w:rsidRDefault="00B43D88" w:rsidP="00B10E84"/>
    <w:p w:rsidR="00B43D88" w:rsidRDefault="00B43D88"/>
    <w:p w:rsidR="00B43D88" w:rsidRDefault="00B43D88"/>
  </w:endnote>
  <w:endnote w:type="continuationSeparator" w:id="0">
    <w:p w:rsidR="00B43D88" w:rsidRDefault="00B43D88">
      <w:r>
        <w:continuationSeparator/>
      </w:r>
    </w:p>
    <w:p w:rsidR="00B43D88" w:rsidRDefault="00B43D88"/>
    <w:p w:rsidR="00B43D88" w:rsidRDefault="00B43D88" w:rsidP="00B10E84"/>
    <w:p w:rsidR="00B43D88" w:rsidRDefault="00B43D88"/>
    <w:p w:rsidR="00B43D88" w:rsidRDefault="00B43D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88" w:rsidRPr="00F841D0" w:rsidRDefault="00B43D88" w:rsidP="00F841D0">
    <w:pPr>
      <w:pStyle w:val="ll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E60" w:rsidRDefault="00B37E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D88" w:rsidRDefault="00B43D88">
      <w:r>
        <w:separator/>
      </w:r>
    </w:p>
    <w:p w:rsidR="00B43D88" w:rsidRDefault="00B43D88"/>
    <w:p w:rsidR="00B43D88" w:rsidRDefault="00B43D88" w:rsidP="00B10E84"/>
    <w:p w:rsidR="00B43D88" w:rsidRDefault="00B43D88"/>
    <w:p w:rsidR="00B43D88" w:rsidRDefault="00B43D88"/>
  </w:footnote>
  <w:footnote w:type="continuationSeparator" w:id="0">
    <w:p w:rsidR="00B43D88" w:rsidRDefault="00B43D88">
      <w:r>
        <w:continuationSeparator/>
      </w:r>
    </w:p>
    <w:p w:rsidR="00B43D88" w:rsidRDefault="00B43D88"/>
    <w:p w:rsidR="00B43D88" w:rsidRDefault="00B43D88" w:rsidP="00B10E84"/>
    <w:p w:rsidR="00B43D88" w:rsidRDefault="00B43D88"/>
    <w:p w:rsidR="00B43D88" w:rsidRDefault="00B43D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88" w:rsidRDefault="00B43D88">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D88" w:rsidRDefault="00B43D8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2EE7"/>
    <w:multiLevelType w:val="hybridMultilevel"/>
    <w:tmpl w:val="B62EAE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23DE3E42"/>
    <w:multiLevelType w:val="hybridMultilevel"/>
    <w:tmpl w:val="0F5C9618"/>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3">
    <w:nsid w:val="313F695A"/>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36F5135E"/>
    <w:multiLevelType w:val="multilevel"/>
    <w:tmpl w:val="5944ED3C"/>
    <w:lvl w:ilvl="0">
      <w:start w:val="4"/>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i w:val="0"/>
      </w:rPr>
    </w:lvl>
    <w:lvl w:ilvl="2">
      <w:start w:val="1"/>
      <w:numFmt w:val="decimal"/>
      <w:lvlText w:val="%1.%2.%3."/>
      <w:lvlJc w:val="left"/>
      <w:pPr>
        <w:ind w:left="2880" w:hanging="720"/>
      </w:pPr>
      <w:rPr>
        <w:rFonts w:cs="Times New Roman" w:hint="default"/>
        <w:i w:val="0"/>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5">
    <w:nsid w:val="3D5C3B97"/>
    <w:multiLevelType w:val="hybridMultilevel"/>
    <w:tmpl w:val="97E0D46A"/>
    <w:lvl w:ilvl="0" w:tplc="F082398E">
      <w:start w:val="3"/>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4E3F1302"/>
    <w:multiLevelType w:val="hybridMultilevel"/>
    <w:tmpl w:val="DFB268FE"/>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550F555E"/>
    <w:multiLevelType w:val="multilevel"/>
    <w:tmpl w:val="F77614E0"/>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581E3ED1"/>
    <w:multiLevelType w:val="multilevel"/>
    <w:tmpl w:val="E84C4FE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i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5AD8670A"/>
    <w:multiLevelType w:val="hybridMultilevel"/>
    <w:tmpl w:val="888271FA"/>
    <w:lvl w:ilvl="0" w:tplc="DB9471F6">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1">
    <w:nsid w:val="7A2B08AB"/>
    <w:multiLevelType w:val="multilevel"/>
    <w:tmpl w:val="7C1A717E"/>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b/>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12">
    <w:nsid w:val="7C214E45"/>
    <w:multiLevelType w:val="multilevel"/>
    <w:tmpl w:val="6ADE203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ascii="Palatino Linotype" w:hAnsi="Palatino Linotype" w:cs="Times New Roman" w:hint="default"/>
        <w:b/>
        <w:i w:val="0"/>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10"/>
  </w:num>
  <w:num w:numId="2">
    <w:abstractNumId w:val="2"/>
  </w:num>
  <w:num w:numId="3">
    <w:abstractNumId w:val="12"/>
  </w:num>
  <w:num w:numId="4">
    <w:abstractNumId w:val="3"/>
  </w:num>
  <w:num w:numId="5">
    <w:abstractNumId w:val="9"/>
  </w:num>
  <w:num w:numId="6">
    <w:abstractNumId w:val="6"/>
  </w:num>
  <w:num w:numId="7">
    <w:abstractNumId w:val="4"/>
  </w:num>
  <w:num w:numId="8">
    <w:abstractNumId w:val="1"/>
  </w:num>
  <w:num w:numId="9">
    <w:abstractNumId w:val="8"/>
  </w:num>
  <w:num w:numId="10">
    <w:abstractNumId w:val="0"/>
  </w:num>
  <w:num w:numId="11">
    <w:abstractNumId w:val="11"/>
  </w:num>
  <w:num w:numId="12">
    <w:abstractNumId w:val="5"/>
  </w:num>
  <w:num w:numId="1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23A4"/>
    <w:rsid w:val="000073B4"/>
    <w:rsid w:val="00010A32"/>
    <w:rsid w:val="00010E5A"/>
    <w:rsid w:val="000117D8"/>
    <w:rsid w:val="00011B8A"/>
    <w:rsid w:val="00013280"/>
    <w:rsid w:val="00013779"/>
    <w:rsid w:val="00023B2C"/>
    <w:rsid w:val="00025947"/>
    <w:rsid w:val="00025ECB"/>
    <w:rsid w:val="00031136"/>
    <w:rsid w:val="0003198B"/>
    <w:rsid w:val="0003210F"/>
    <w:rsid w:val="00034127"/>
    <w:rsid w:val="000368CD"/>
    <w:rsid w:val="00037E3F"/>
    <w:rsid w:val="00037F2E"/>
    <w:rsid w:val="0004181F"/>
    <w:rsid w:val="00043C96"/>
    <w:rsid w:val="00044157"/>
    <w:rsid w:val="00050100"/>
    <w:rsid w:val="000520DF"/>
    <w:rsid w:val="00052425"/>
    <w:rsid w:val="00052C8D"/>
    <w:rsid w:val="00056CA7"/>
    <w:rsid w:val="0006013C"/>
    <w:rsid w:val="000702E0"/>
    <w:rsid w:val="00072FC2"/>
    <w:rsid w:val="000730D9"/>
    <w:rsid w:val="00073AC7"/>
    <w:rsid w:val="00073E55"/>
    <w:rsid w:val="000758EB"/>
    <w:rsid w:val="000760A1"/>
    <w:rsid w:val="0007639F"/>
    <w:rsid w:val="0007750E"/>
    <w:rsid w:val="00080452"/>
    <w:rsid w:val="0008253A"/>
    <w:rsid w:val="000837BD"/>
    <w:rsid w:val="00085015"/>
    <w:rsid w:val="00086F73"/>
    <w:rsid w:val="000877F1"/>
    <w:rsid w:val="00092FC5"/>
    <w:rsid w:val="00093C99"/>
    <w:rsid w:val="0009402B"/>
    <w:rsid w:val="00096F1D"/>
    <w:rsid w:val="00097A30"/>
    <w:rsid w:val="000A084E"/>
    <w:rsid w:val="000A3C2F"/>
    <w:rsid w:val="000A4808"/>
    <w:rsid w:val="000A52C7"/>
    <w:rsid w:val="000B2AFF"/>
    <w:rsid w:val="000B4151"/>
    <w:rsid w:val="000B494C"/>
    <w:rsid w:val="000B553B"/>
    <w:rsid w:val="000B718A"/>
    <w:rsid w:val="000B7A54"/>
    <w:rsid w:val="000B7FFE"/>
    <w:rsid w:val="000C352D"/>
    <w:rsid w:val="000C3EBD"/>
    <w:rsid w:val="000C4D1E"/>
    <w:rsid w:val="000C6046"/>
    <w:rsid w:val="000C6352"/>
    <w:rsid w:val="000C7D47"/>
    <w:rsid w:val="000D0E2C"/>
    <w:rsid w:val="000D1E3F"/>
    <w:rsid w:val="000D2D43"/>
    <w:rsid w:val="000D3B1D"/>
    <w:rsid w:val="000D3D8A"/>
    <w:rsid w:val="000D5D1D"/>
    <w:rsid w:val="000D7FF7"/>
    <w:rsid w:val="000E0969"/>
    <w:rsid w:val="000E0F06"/>
    <w:rsid w:val="000E120B"/>
    <w:rsid w:val="000E2913"/>
    <w:rsid w:val="000E2A74"/>
    <w:rsid w:val="000E2FF5"/>
    <w:rsid w:val="000E3623"/>
    <w:rsid w:val="000E3EB7"/>
    <w:rsid w:val="000E5769"/>
    <w:rsid w:val="000F2BD5"/>
    <w:rsid w:val="000F4140"/>
    <w:rsid w:val="000F4A82"/>
    <w:rsid w:val="000F64CE"/>
    <w:rsid w:val="00100236"/>
    <w:rsid w:val="00107B3E"/>
    <w:rsid w:val="00111FDC"/>
    <w:rsid w:val="001122EC"/>
    <w:rsid w:val="0011605B"/>
    <w:rsid w:val="0012204D"/>
    <w:rsid w:val="00122A7A"/>
    <w:rsid w:val="001230D4"/>
    <w:rsid w:val="00124A11"/>
    <w:rsid w:val="001261E7"/>
    <w:rsid w:val="001279CD"/>
    <w:rsid w:val="00127CF4"/>
    <w:rsid w:val="00130D88"/>
    <w:rsid w:val="001314A4"/>
    <w:rsid w:val="00131507"/>
    <w:rsid w:val="00132EB5"/>
    <w:rsid w:val="001331B7"/>
    <w:rsid w:val="00133C33"/>
    <w:rsid w:val="00136225"/>
    <w:rsid w:val="001377A4"/>
    <w:rsid w:val="00143D16"/>
    <w:rsid w:val="001440DD"/>
    <w:rsid w:val="00145C56"/>
    <w:rsid w:val="00145DD9"/>
    <w:rsid w:val="00147E8A"/>
    <w:rsid w:val="00150C84"/>
    <w:rsid w:val="001529D8"/>
    <w:rsid w:val="00156020"/>
    <w:rsid w:val="00156654"/>
    <w:rsid w:val="00161466"/>
    <w:rsid w:val="00164758"/>
    <w:rsid w:val="00164D74"/>
    <w:rsid w:val="00164F04"/>
    <w:rsid w:val="00167064"/>
    <w:rsid w:val="00167A28"/>
    <w:rsid w:val="001710A0"/>
    <w:rsid w:val="0017152D"/>
    <w:rsid w:val="00171D04"/>
    <w:rsid w:val="001723F2"/>
    <w:rsid w:val="00173388"/>
    <w:rsid w:val="00173549"/>
    <w:rsid w:val="00174312"/>
    <w:rsid w:val="00176F05"/>
    <w:rsid w:val="00181BF9"/>
    <w:rsid w:val="00182615"/>
    <w:rsid w:val="001829F3"/>
    <w:rsid w:val="00183840"/>
    <w:rsid w:val="00184898"/>
    <w:rsid w:val="00184AC1"/>
    <w:rsid w:val="00185E52"/>
    <w:rsid w:val="0018769E"/>
    <w:rsid w:val="00193AF2"/>
    <w:rsid w:val="00194469"/>
    <w:rsid w:val="00196049"/>
    <w:rsid w:val="001A0A21"/>
    <w:rsid w:val="001A12B8"/>
    <w:rsid w:val="001A2BB6"/>
    <w:rsid w:val="001A3575"/>
    <w:rsid w:val="001A390A"/>
    <w:rsid w:val="001A4724"/>
    <w:rsid w:val="001A7411"/>
    <w:rsid w:val="001B0D5B"/>
    <w:rsid w:val="001B21D0"/>
    <w:rsid w:val="001B2947"/>
    <w:rsid w:val="001B5BBD"/>
    <w:rsid w:val="001B6576"/>
    <w:rsid w:val="001B7C50"/>
    <w:rsid w:val="001C7087"/>
    <w:rsid w:val="001D05CD"/>
    <w:rsid w:val="001D467C"/>
    <w:rsid w:val="001D574D"/>
    <w:rsid w:val="001D6F89"/>
    <w:rsid w:val="001E24EA"/>
    <w:rsid w:val="001E3AE0"/>
    <w:rsid w:val="001E6D13"/>
    <w:rsid w:val="001F07C0"/>
    <w:rsid w:val="001F0FC6"/>
    <w:rsid w:val="001F14DB"/>
    <w:rsid w:val="001F73E7"/>
    <w:rsid w:val="001F76F1"/>
    <w:rsid w:val="00202489"/>
    <w:rsid w:val="00206908"/>
    <w:rsid w:val="00210537"/>
    <w:rsid w:val="0021111A"/>
    <w:rsid w:val="002112C3"/>
    <w:rsid w:val="002117A6"/>
    <w:rsid w:val="00212FB6"/>
    <w:rsid w:val="0021392B"/>
    <w:rsid w:val="00215320"/>
    <w:rsid w:val="002161B7"/>
    <w:rsid w:val="00221422"/>
    <w:rsid w:val="002223C7"/>
    <w:rsid w:val="00222D2D"/>
    <w:rsid w:val="00224E33"/>
    <w:rsid w:val="00230023"/>
    <w:rsid w:val="00230B72"/>
    <w:rsid w:val="00232300"/>
    <w:rsid w:val="00234CCE"/>
    <w:rsid w:val="002432CE"/>
    <w:rsid w:val="00244A7A"/>
    <w:rsid w:val="002464FF"/>
    <w:rsid w:val="00253D45"/>
    <w:rsid w:val="00253E1F"/>
    <w:rsid w:val="00256B07"/>
    <w:rsid w:val="002623E1"/>
    <w:rsid w:val="00262D1F"/>
    <w:rsid w:val="00264ED9"/>
    <w:rsid w:val="0026514F"/>
    <w:rsid w:val="002652D8"/>
    <w:rsid w:val="0026648C"/>
    <w:rsid w:val="002717CE"/>
    <w:rsid w:val="0027671B"/>
    <w:rsid w:val="00276F6F"/>
    <w:rsid w:val="0028078A"/>
    <w:rsid w:val="002812BB"/>
    <w:rsid w:val="00290D53"/>
    <w:rsid w:val="002958B9"/>
    <w:rsid w:val="00296217"/>
    <w:rsid w:val="002A3B08"/>
    <w:rsid w:val="002A47CD"/>
    <w:rsid w:val="002A566C"/>
    <w:rsid w:val="002A5D91"/>
    <w:rsid w:val="002B0235"/>
    <w:rsid w:val="002B1539"/>
    <w:rsid w:val="002B4AF6"/>
    <w:rsid w:val="002B7FED"/>
    <w:rsid w:val="002C0147"/>
    <w:rsid w:val="002C03ED"/>
    <w:rsid w:val="002C087E"/>
    <w:rsid w:val="002C2818"/>
    <w:rsid w:val="002C2EAE"/>
    <w:rsid w:val="002C45CE"/>
    <w:rsid w:val="002C79CC"/>
    <w:rsid w:val="002D0EF7"/>
    <w:rsid w:val="002D0F18"/>
    <w:rsid w:val="002D2D27"/>
    <w:rsid w:val="002E11FB"/>
    <w:rsid w:val="002E2141"/>
    <w:rsid w:val="002E2B3A"/>
    <w:rsid w:val="002E77BE"/>
    <w:rsid w:val="002F0622"/>
    <w:rsid w:val="002F1433"/>
    <w:rsid w:val="002F7BD2"/>
    <w:rsid w:val="003016CD"/>
    <w:rsid w:val="00305641"/>
    <w:rsid w:val="00306926"/>
    <w:rsid w:val="00306E44"/>
    <w:rsid w:val="00307A72"/>
    <w:rsid w:val="00307C3B"/>
    <w:rsid w:val="003121D0"/>
    <w:rsid w:val="003150DF"/>
    <w:rsid w:val="00315E26"/>
    <w:rsid w:val="00316DA3"/>
    <w:rsid w:val="00317E5D"/>
    <w:rsid w:val="00323BBE"/>
    <w:rsid w:val="00324201"/>
    <w:rsid w:val="00325C14"/>
    <w:rsid w:val="00330FB2"/>
    <w:rsid w:val="00332541"/>
    <w:rsid w:val="003346E9"/>
    <w:rsid w:val="0033553B"/>
    <w:rsid w:val="00341A1F"/>
    <w:rsid w:val="003441A6"/>
    <w:rsid w:val="00345982"/>
    <w:rsid w:val="00345A95"/>
    <w:rsid w:val="00345CD8"/>
    <w:rsid w:val="00347409"/>
    <w:rsid w:val="00347628"/>
    <w:rsid w:val="00351933"/>
    <w:rsid w:val="0035385D"/>
    <w:rsid w:val="003561C4"/>
    <w:rsid w:val="0037545A"/>
    <w:rsid w:val="003765C6"/>
    <w:rsid w:val="0038061B"/>
    <w:rsid w:val="00382EF3"/>
    <w:rsid w:val="003837F4"/>
    <w:rsid w:val="00384474"/>
    <w:rsid w:val="00385008"/>
    <w:rsid w:val="00385311"/>
    <w:rsid w:val="003902CC"/>
    <w:rsid w:val="003910A8"/>
    <w:rsid w:val="00391AEA"/>
    <w:rsid w:val="00394B91"/>
    <w:rsid w:val="00394EFF"/>
    <w:rsid w:val="00396FCC"/>
    <w:rsid w:val="003A1AAF"/>
    <w:rsid w:val="003A2344"/>
    <w:rsid w:val="003A7FA1"/>
    <w:rsid w:val="003B6C61"/>
    <w:rsid w:val="003B6D62"/>
    <w:rsid w:val="003C057D"/>
    <w:rsid w:val="003D09EC"/>
    <w:rsid w:val="003D2BAC"/>
    <w:rsid w:val="003D69AD"/>
    <w:rsid w:val="003D6A32"/>
    <w:rsid w:val="003E2AB6"/>
    <w:rsid w:val="003E3A91"/>
    <w:rsid w:val="003E65C4"/>
    <w:rsid w:val="003F109E"/>
    <w:rsid w:val="003F288D"/>
    <w:rsid w:val="003F2DE0"/>
    <w:rsid w:val="003F307C"/>
    <w:rsid w:val="00403558"/>
    <w:rsid w:val="00403843"/>
    <w:rsid w:val="004068FF"/>
    <w:rsid w:val="004078A4"/>
    <w:rsid w:val="00407C88"/>
    <w:rsid w:val="00410E0E"/>
    <w:rsid w:val="0041642B"/>
    <w:rsid w:val="00416CE8"/>
    <w:rsid w:val="00422993"/>
    <w:rsid w:val="004271CE"/>
    <w:rsid w:val="00432AEF"/>
    <w:rsid w:val="00432C1E"/>
    <w:rsid w:val="004332A8"/>
    <w:rsid w:val="00433D83"/>
    <w:rsid w:val="0044226C"/>
    <w:rsid w:val="004441B9"/>
    <w:rsid w:val="004453A2"/>
    <w:rsid w:val="00445F15"/>
    <w:rsid w:val="0044786C"/>
    <w:rsid w:val="00447AFD"/>
    <w:rsid w:val="00455B56"/>
    <w:rsid w:val="004574D3"/>
    <w:rsid w:val="00460216"/>
    <w:rsid w:val="00461DC2"/>
    <w:rsid w:val="00461FF0"/>
    <w:rsid w:val="004657CD"/>
    <w:rsid w:val="00472FA1"/>
    <w:rsid w:val="00475426"/>
    <w:rsid w:val="004754C7"/>
    <w:rsid w:val="00475551"/>
    <w:rsid w:val="004770F7"/>
    <w:rsid w:val="00487FD0"/>
    <w:rsid w:val="004905C8"/>
    <w:rsid w:val="00490CEE"/>
    <w:rsid w:val="00491F7A"/>
    <w:rsid w:val="00494057"/>
    <w:rsid w:val="00495ABE"/>
    <w:rsid w:val="004974A5"/>
    <w:rsid w:val="00497544"/>
    <w:rsid w:val="004A0A78"/>
    <w:rsid w:val="004A4D9A"/>
    <w:rsid w:val="004A4FED"/>
    <w:rsid w:val="004B1D68"/>
    <w:rsid w:val="004B26CE"/>
    <w:rsid w:val="004B4B4B"/>
    <w:rsid w:val="004B5A05"/>
    <w:rsid w:val="004C0822"/>
    <w:rsid w:val="004C1A9A"/>
    <w:rsid w:val="004C4155"/>
    <w:rsid w:val="004C4661"/>
    <w:rsid w:val="004C5364"/>
    <w:rsid w:val="004C5C03"/>
    <w:rsid w:val="004D1A86"/>
    <w:rsid w:val="004D2343"/>
    <w:rsid w:val="004D46D4"/>
    <w:rsid w:val="004D698B"/>
    <w:rsid w:val="004D7A50"/>
    <w:rsid w:val="004E13D7"/>
    <w:rsid w:val="004E371A"/>
    <w:rsid w:val="004E7EA4"/>
    <w:rsid w:val="004F0859"/>
    <w:rsid w:val="004F1DFE"/>
    <w:rsid w:val="004F3748"/>
    <w:rsid w:val="004F4C5A"/>
    <w:rsid w:val="004F5E80"/>
    <w:rsid w:val="004F6609"/>
    <w:rsid w:val="004F6686"/>
    <w:rsid w:val="004F76B1"/>
    <w:rsid w:val="00507DD2"/>
    <w:rsid w:val="00512045"/>
    <w:rsid w:val="00512495"/>
    <w:rsid w:val="00512FA5"/>
    <w:rsid w:val="00515402"/>
    <w:rsid w:val="00515876"/>
    <w:rsid w:val="005171D1"/>
    <w:rsid w:val="00521A24"/>
    <w:rsid w:val="0052467E"/>
    <w:rsid w:val="0052677D"/>
    <w:rsid w:val="0052722B"/>
    <w:rsid w:val="0053268E"/>
    <w:rsid w:val="00537ABF"/>
    <w:rsid w:val="00542743"/>
    <w:rsid w:val="005500F8"/>
    <w:rsid w:val="00555207"/>
    <w:rsid w:val="005564F0"/>
    <w:rsid w:val="00556584"/>
    <w:rsid w:val="0056066F"/>
    <w:rsid w:val="005607DA"/>
    <w:rsid w:val="00562967"/>
    <w:rsid w:val="00563472"/>
    <w:rsid w:val="00563684"/>
    <w:rsid w:val="00567175"/>
    <w:rsid w:val="005676F2"/>
    <w:rsid w:val="005730B4"/>
    <w:rsid w:val="00576EE5"/>
    <w:rsid w:val="00581FE2"/>
    <w:rsid w:val="005841A2"/>
    <w:rsid w:val="0058673B"/>
    <w:rsid w:val="00586A61"/>
    <w:rsid w:val="00594AF9"/>
    <w:rsid w:val="0059606A"/>
    <w:rsid w:val="00596122"/>
    <w:rsid w:val="005A025C"/>
    <w:rsid w:val="005A4E8C"/>
    <w:rsid w:val="005A620B"/>
    <w:rsid w:val="005C1BC1"/>
    <w:rsid w:val="005C3557"/>
    <w:rsid w:val="005C404C"/>
    <w:rsid w:val="005C64A9"/>
    <w:rsid w:val="005C7ECE"/>
    <w:rsid w:val="005D2FB3"/>
    <w:rsid w:val="005D40C5"/>
    <w:rsid w:val="005D4730"/>
    <w:rsid w:val="005D74E8"/>
    <w:rsid w:val="005D74FF"/>
    <w:rsid w:val="005E2282"/>
    <w:rsid w:val="005E22B3"/>
    <w:rsid w:val="005E3FED"/>
    <w:rsid w:val="005E47EA"/>
    <w:rsid w:val="005E66DD"/>
    <w:rsid w:val="005F1890"/>
    <w:rsid w:val="005F53F7"/>
    <w:rsid w:val="005F707E"/>
    <w:rsid w:val="0060085F"/>
    <w:rsid w:val="00603768"/>
    <w:rsid w:val="0060380A"/>
    <w:rsid w:val="00606697"/>
    <w:rsid w:val="006119B2"/>
    <w:rsid w:val="00613313"/>
    <w:rsid w:val="006138A6"/>
    <w:rsid w:val="00614342"/>
    <w:rsid w:val="00614687"/>
    <w:rsid w:val="0062022B"/>
    <w:rsid w:val="00620549"/>
    <w:rsid w:val="00623CCC"/>
    <w:rsid w:val="006247DF"/>
    <w:rsid w:val="00625731"/>
    <w:rsid w:val="00631E5D"/>
    <w:rsid w:val="00636981"/>
    <w:rsid w:val="006422BC"/>
    <w:rsid w:val="00642385"/>
    <w:rsid w:val="0064462E"/>
    <w:rsid w:val="006513CB"/>
    <w:rsid w:val="00652BC5"/>
    <w:rsid w:val="00654252"/>
    <w:rsid w:val="00655889"/>
    <w:rsid w:val="00660DCF"/>
    <w:rsid w:val="00661443"/>
    <w:rsid w:val="00662921"/>
    <w:rsid w:val="0066452A"/>
    <w:rsid w:val="00667AE7"/>
    <w:rsid w:val="0067015E"/>
    <w:rsid w:val="00674CFE"/>
    <w:rsid w:val="006750C8"/>
    <w:rsid w:val="006752E7"/>
    <w:rsid w:val="006765E2"/>
    <w:rsid w:val="00677E04"/>
    <w:rsid w:val="00680246"/>
    <w:rsid w:val="00680B93"/>
    <w:rsid w:val="00684168"/>
    <w:rsid w:val="00684ACF"/>
    <w:rsid w:val="006864BF"/>
    <w:rsid w:val="00687466"/>
    <w:rsid w:val="00687495"/>
    <w:rsid w:val="00687988"/>
    <w:rsid w:val="006948E0"/>
    <w:rsid w:val="00695508"/>
    <w:rsid w:val="006962A4"/>
    <w:rsid w:val="0069764B"/>
    <w:rsid w:val="006B0708"/>
    <w:rsid w:val="006B1ED1"/>
    <w:rsid w:val="006B39C7"/>
    <w:rsid w:val="006B4318"/>
    <w:rsid w:val="006B47E2"/>
    <w:rsid w:val="006B54B3"/>
    <w:rsid w:val="006B6C64"/>
    <w:rsid w:val="006C104A"/>
    <w:rsid w:val="006C23E0"/>
    <w:rsid w:val="006C2759"/>
    <w:rsid w:val="006C2E67"/>
    <w:rsid w:val="006C4238"/>
    <w:rsid w:val="006C505F"/>
    <w:rsid w:val="006C53A0"/>
    <w:rsid w:val="006C6368"/>
    <w:rsid w:val="006D0C76"/>
    <w:rsid w:val="006D1A33"/>
    <w:rsid w:val="006D22DD"/>
    <w:rsid w:val="006D4AE8"/>
    <w:rsid w:val="006D6B16"/>
    <w:rsid w:val="006D6E91"/>
    <w:rsid w:val="006E10EA"/>
    <w:rsid w:val="006E2150"/>
    <w:rsid w:val="006E5C84"/>
    <w:rsid w:val="006F0858"/>
    <w:rsid w:val="006F2DEC"/>
    <w:rsid w:val="006F4F34"/>
    <w:rsid w:val="00700391"/>
    <w:rsid w:val="007003A5"/>
    <w:rsid w:val="00701B1E"/>
    <w:rsid w:val="00710473"/>
    <w:rsid w:val="007127AB"/>
    <w:rsid w:val="00712B2F"/>
    <w:rsid w:val="00713BD3"/>
    <w:rsid w:val="00714D4E"/>
    <w:rsid w:val="00716C45"/>
    <w:rsid w:val="00716D14"/>
    <w:rsid w:val="00717E8F"/>
    <w:rsid w:val="007203DD"/>
    <w:rsid w:val="00723B4E"/>
    <w:rsid w:val="00724633"/>
    <w:rsid w:val="00724D0E"/>
    <w:rsid w:val="00724EF4"/>
    <w:rsid w:val="00725DE6"/>
    <w:rsid w:val="00726D74"/>
    <w:rsid w:val="0073082F"/>
    <w:rsid w:val="0073434A"/>
    <w:rsid w:val="00735A65"/>
    <w:rsid w:val="00737070"/>
    <w:rsid w:val="00740112"/>
    <w:rsid w:val="00744609"/>
    <w:rsid w:val="00744793"/>
    <w:rsid w:val="0074524C"/>
    <w:rsid w:val="00752990"/>
    <w:rsid w:val="0075566B"/>
    <w:rsid w:val="007570C6"/>
    <w:rsid w:val="00760D1B"/>
    <w:rsid w:val="007626AB"/>
    <w:rsid w:val="00762DF7"/>
    <w:rsid w:val="00766A2C"/>
    <w:rsid w:val="0077075A"/>
    <w:rsid w:val="00770F9A"/>
    <w:rsid w:val="0077124F"/>
    <w:rsid w:val="00771784"/>
    <w:rsid w:val="007759C7"/>
    <w:rsid w:val="00776AAD"/>
    <w:rsid w:val="00776BB4"/>
    <w:rsid w:val="00780A79"/>
    <w:rsid w:val="00783621"/>
    <w:rsid w:val="00783682"/>
    <w:rsid w:val="00783776"/>
    <w:rsid w:val="007865B7"/>
    <w:rsid w:val="00786B8D"/>
    <w:rsid w:val="00795430"/>
    <w:rsid w:val="00796E22"/>
    <w:rsid w:val="007978CF"/>
    <w:rsid w:val="007A0244"/>
    <w:rsid w:val="007A1199"/>
    <w:rsid w:val="007A2392"/>
    <w:rsid w:val="007A24CC"/>
    <w:rsid w:val="007A286E"/>
    <w:rsid w:val="007A377B"/>
    <w:rsid w:val="007A7EA0"/>
    <w:rsid w:val="007B131B"/>
    <w:rsid w:val="007B1844"/>
    <w:rsid w:val="007B2BD9"/>
    <w:rsid w:val="007B4D47"/>
    <w:rsid w:val="007C40BE"/>
    <w:rsid w:val="007C6805"/>
    <w:rsid w:val="007C6D8A"/>
    <w:rsid w:val="007C734C"/>
    <w:rsid w:val="007C762D"/>
    <w:rsid w:val="007D12BE"/>
    <w:rsid w:val="007D3832"/>
    <w:rsid w:val="007D5F16"/>
    <w:rsid w:val="007E144A"/>
    <w:rsid w:val="007E2CD1"/>
    <w:rsid w:val="007E3DF8"/>
    <w:rsid w:val="007E4189"/>
    <w:rsid w:val="007E4928"/>
    <w:rsid w:val="007E4F33"/>
    <w:rsid w:val="007E5E07"/>
    <w:rsid w:val="007F034A"/>
    <w:rsid w:val="007F3824"/>
    <w:rsid w:val="007F3B04"/>
    <w:rsid w:val="007F3CF8"/>
    <w:rsid w:val="007F630E"/>
    <w:rsid w:val="007F6640"/>
    <w:rsid w:val="008002B0"/>
    <w:rsid w:val="00800519"/>
    <w:rsid w:val="00800AC2"/>
    <w:rsid w:val="0080183B"/>
    <w:rsid w:val="00801E03"/>
    <w:rsid w:val="00804DB9"/>
    <w:rsid w:val="00805313"/>
    <w:rsid w:val="00806A57"/>
    <w:rsid w:val="00807DFA"/>
    <w:rsid w:val="0081154B"/>
    <w:rsid w:val="00817D48"/>
    <w:rsid w:val="00820404"/>
    <w:rsid w:val="00822D18"/>
    <w:rsid w:val="00824216"/>
    <w:rsid w:val="00830A3E"/>
    <w:rsid w:val="0083120B"/>
    <w:rsid w:val="00831B40"/>
    <w:rsid w:val="008334EE"/>
    <w:rsid w:val="00834B59"/>
    <w:rsid w:val="00836C26"/>
    <w:rsid w:val="008370C4"/>
    <w:rsid w:val="00841724"/>
    <w:rsid w:val="00844273"/>
    <w:rsid w:val="00844A2F"/>
    <w:rsid w:val="008450A4"/>
    <w:rsid w:val="008457DF"/>
    <w:rsid w:val="008458C7"/>
    <w:rsid w:val="00847237"/>
    <w:rsid w:val="008473B0"/>
    <w:rsid w:val="00851AFB"/>
    <w:rsid w:val="00852EF6"/>
    <w:rsid w:val="00854490"/>
    <w:rsid w:val="008555F1"/>
    <w:rsid w:val="008568B7"/>
    <w:rsid w:val="00860204"/>
    <w:rsid w:val="00861A0D"/>
    <w:rsid w:val="008633C2"/>
    <w:rsid w:val="00863E55"/>
    <w:rsid w:val="0086434A"/>
    <w:rsid w:val="00864BEE"/>
    <w:rsid w:val="00866969"/>
    <w:rsid w:val="008674D3"/>
    <w:rsid w:val="00867A22"/>
    <w:rsid w:val="008716A1"/>
    <w:rsid w:val="00875DC6"/>
    <w:rsid w:val="00876704"/>
    <w:rsid w:val="00880B5D"/>
    <w:rsid w:val="0088585E"/>
    <w:rsid w:val="008910F9"/>
    <w:rsid w:val="008946B8"/>
    <w:rsid w:val="008958FA"/>
    <w:rsid w:val="00895FA7"/>
    <w:rsid w:val="008971DE"/>
    <w:rsid w:val="008A3FAC"/>
    <w:rsid w:val="008A4A5B"/>
    <w:rsid w:val="008A7A7B"/>
    <w:rsid w:val="008B00C8"/>
    <w:rsid w:val="008B2433"/>
    <w:rsid w:val="008B261C"/>
    <w:rsid w:val="008B400E"/>
    <w:rsid w:val="008B473C"/>
    <w:rsid w:val="008B47DA"/>
    <w:rsid w:val="008B6E1E"/>
    <w:rsid w:val="008B76F7"/>
    <w:rsid w:val="008C1242"/>
    <w:rsid w:val="008D2C61"/>
    <w:rsid w:val="008D3895"/>
    <w:rsid w:val="008D4BE8"/>
    <w:rsid w:val="008D4D5D"/>
    <w:rsid w:val="008E0A7D"/>
    <w:rsid w:val="008E0A80"/>
    <w:rsid w:val="008E3D14"/>
    <w:rsid w:val="008F0B6E"/>
    <w:rsid w:val="008F0FC5"/>
    <w:rsid w:val="008F2B7A"/>
    <w:rsid w:val="008F48D1"/>
    <w:rsid w:val="008F5FDE"/>
    <w:rsid w:val="008F6D93"/>
    <w:rsid w:val="008F719D"/>
    <w:rsid w:val="008F785F"/>
    <w:rsid w:val="008F7CC2"/>
    <w:rsid w:val="0090011A"/>
    <w:rsid w:val="009012EC"/>
    <w:rsid w:val="00901372"/>
    <w:rsid w:val="00901868"/>
    <w:rsid w:val="00903289"/>
    <w:rsid w:val="00903B67"/>
    <w:rsid w:val="00904156"/>
    <w:rsid w:val="00906B80"/>
    <w:rsid w:val="00910864"/>
    <w:rsid w:val="00911268"/>
    <w:rsid w:val="00913DBB"/>
    <w:rsid w:val="00914E14"/>
    <w:rsid w:val="00915378"/>
    <w:rsid w:val="00915FAA"/>
    <w:rsid w:val="00921A3F"/>
    <w:rsid w:val="0093167C"/>
    <w:rsid w:val="00933878"/>
    <w:rsid w:val="009401E5"/>
    <w:rsid w:val="00942846"/>
    <w:rsid w:val="0095115E"/>
    <w:rsid w:val="00954199"/>
    <w:rsid w:val="009542E1"/>
    <w:rsid w:val="0095549B"/>
    <w:rsid w:val="0096108E"/>
    <w:rsid w:val="00966750"/>
    <w:rsid w:val="00966B3B"/>
    <w:rsid w:val="0097057A"/>
    <w:rsid w:val="0098022C"/>
    <w:rsid w:val="0098048C"/>
    <w:rsid w:val="00982A1F"/>
    <w:rsid w:val="00986381"/>
    <w:rsid w:val="009868DB"/>
    <w:rsid w:val="00991166"/>
    <w:rsid w:val="00994041"/>
    <w:rsid w:val="00997A30"/>
    <w:rsid w:val="009A23BF"/>
    <w:rsid w:val="009A3C97"/>
    <w:rsid w:val="009A4F68"/>
    <w:rsid w:val="009A4FA1"/>
    <w:rsid w:val="009A5767"/>
    <w:rsid w:val="009A74DA"/>
    <w:rsid w:val="009B4EFA"/>
    <w:rsid w:val="009B5BCE"/>
    <w:rsid w:val="009B787E"/>
    <w:rsid w:val="009C35B9"/>
    <w:rsid w:val="009C37E9"/>
    <w:rsid w:val="009C380E"/>
    <w:rsid w:val="009C4733"/>
    <w:rsid w:val="009C70FB"/>
    <w:rsid w:val="009D0F13"/>
    <w:rsid w:val="009D387E"/>
    <w:rsid w:val="009D480A"/>
    <w:rsid w:val="009D4D43"/>
    <w:rsid w:val="009D6E8B"/>
    <w:rsid w:val="009E398C"/>
    <w:rsid w:val="009E6F89"/>
    <w:rsid w:val="009F0A1A"/>
    <w:rsid w:val="009F2A1A"/>
    <w:rsid w:val="00A05995"/>
    <w:rsid w:val="00A0729A"/>
    <w:rsid w:val="00A1446E"/>
    <w:rsid w:val="00A14A4F"/>
    <w:rsid w:val="00A16E31"/>
    <w:rsid w:val="00A17423"/>
    <w:rsid w:val="00A17CD2"/>
    <w:rsid w:val="00A22030"/>
    <w:rsid w:val="00A24342"/>
    <w:rsid w:val="00A24AA4"/>
    <w:rsid w:val="00A253A1"/>
    <w:rsid w:val="00A31DBF"/>
    <w:rsid w:val="00A3611E"/>
    <w:rsid w:val="00A36D0B"/>
    <w:rsid w:val="00A436B0"/>
    <w:rsid w:val="00A453D1"/>
    <w:rsid w:val="00A45D04"/>
    <w:rsid w:val="00A47AFA"/>
    <w:rsid w:val="00A509B3"/>
    <w:rsid w:val="00A55664"/>
    <w:rsid w:val="00A55A36"/>
    <w:rsid w:val="00A57800"/>
    <w:rsid w:val="00A60170"/>
    <w:rsid w:val="00A63108"/>
    <w:rsid w:val="00A6784E"/>
    <w:rsid w:val="00A67D57"/>
    <w:rsid w:val="00A70189"/>
    <w:rsid w:val="00A71C4A"/>
    <w:rsid w:val="00A72886"/>
    <w:rsid w:val="00A7418E"/>
    <w:rsid w:val="00A765B4"/>
    <w:rsid w:val="00A80BCD"/>
    <w:rsid w:val="00A8105D"/>
    <w:rsid w:val="00A848DF"/>
    <w:rsid w:val="00A8766B"/>
    <w:rsid w:val="00A90E42"/>
    <w:rsid w:val="00A9392B"/>
    <w:rsid w:val="00A9587B"/>
    <w:rsid w:val="00A96998"/>
    <w:rsid w:val="00A97EAD"/>
    <w:rsid w:val="00AA0B88"/>
    <w:rsid w:val="00AA1BAF"/>
    <w:rsid w:val="00AA6330"/>
    <w:rsid w:val="00AB1C4A"/>
    <w:rsid w:val="00AB353C"/>
    <w:rsid w:val="00AB372C"/>
    <w:rsid w:val="00AB3C7D"/>
    <w:rsid w:val="00AC328B"/>
    <w:rsid w:val="00AC33A5"/>
    <w:rsid w:val="00AC423D"/>
    <w:rsid w:val="00AC56AA"/>
    <w:rsid w:val="00AC7854"/>
    <w:rsid w:val="00AC7D1C"/>
    <w:rsid w:val="00AC7F06"/>
    <w:rsid w:val="00AD15C8"/>
    <w:rsid w:val="00AD1BBB"/>
    <w:rsid w:val="00AD2B77"/>
    <w:rsid w:val="00AD3C15"/>
    <w:rsid w:val="00AE0B8B"/>
    <w:rsid w:val="00AE19CA"/>
    <w:rsid w:val="00AE3B90"/>
    <w:rsid w:val="00AE498C"/>
    <w:rsid w:val="00AE569C"/>
    <w:rsid w:val="00AE5F8C"/>
    <w:rsid w:val="00AE63BF"/>
    <w:rsid w:val="00AE75E0"/>
    <w:rsid w:val="00AF0064"/>
    <w:rsid w:val="00AF608B"/>
    <w:rsid w:val="00AF72AB"/>
    <w:rsid w:val="00B07107"/>
    <w:rsid w:val="00B0794C"/>
    <w:rsid w:val="00B10E84"/>
    <w:rsid w:val="00B11A59"/>
    <w:rsid w:val="00B11DD1"/>
    <w:rsid w:val="00B13624"/>
    <w:rsid w:val="00B13896"/>
    <w:rsid w:val="00B1614D"/>
    <w:rsid w:val="00B16372"/>
    <w:rsid w:val="00B17A42"/>
    <w:rsid w:val="00B210A1"/>
    <w:rsid w:val="00B210D9"/>
    <w:rsid w:val="00B244C5"/>
    <w:rsid w:val="00B26FF0"/>
    <w:rsid w:val="00B34056"/>
    <w:rsid w:val="00B37322"/>
    <w:rsid w:val="00B37E60"/>
    <w:rsid w:val="00B43D88"/>
    <w:rsid w:val="00B4418B"/>
    <w:rsid w:val="00B453BE"/>
    <w:rsid w:val="00B458C5"/>
    <w:rsid w:val="00B520CE"/>
    <w:rsid w:val="00B52640"/>
    <w:rsid w:val="00B52760"/>
    <w:rsid w:val="00B531D3"/>
    <w:rsid w:val="00B6425E"/>
    <w:rsid w:val="00B64D83"/>
    <w:rsid w:val="00B668A3"/>
    <w:rsid w:val="00B728F6"/>
    <w:rsid w:val="00B72A75"/>
    <w:rsid w:val="00B73E3A"/>
    <w:rsid w:val="00B7523C"/>
    <w:rsid w:val="00B75C18"/>
    <w:rsid w:val="00B80898"/>
    <w:rsid w:val="00B80E99"/>
    <w:rsid w:val="00B80F12"/>
    <w:rsid w:val="00B81F22"/>
    <w:rsid w:val="00B87D30"/>
    <w:rsid w:val="00B92CAB"/>
    <w:rsid w:val="00B958D3"/>
    <w:rsid w:val="00B9590F"/>
    <w:rsid w:val="00B9756B"/>
    <w:rsid w:val="00BA0489"/>
    <w:rsid w:val="00BB59F6"/>
    <w:rsid w:val="00BB6688"/>
    <w:rsid w:val="00BC031B"/>
    <w:rsid w:val="00BC0404"/>
    <w:rsid w:val="00BD1AF1"/>
    <w:rsid w:val="00BD58B1"/>
    <w:rsid w:val="00BD60A3"/>
    <w:rsid w:val="00BE04B2"/>
    <w:rsid w:val="00BE1D90"/>
    <w:rsid w:val="00BE3267"/>
    <w:rsid w:val="00BE499E"/>
    <w:rsid w:val="00BE4F1D"/>
    <w:rsid w:val="00BE620C"/>
    <w:rsid w:val="00BE6789"/>
    <w:rsid w:val="00BE7A56"/>
    <w:rsid w:val="00BE7DDC"/>
    <w:rsid w:val="00BF0652"/>
    <w:rsid w:val="00BF2452"/>
    <w:rsid w:val="00BF32E7"/>
    <w:rsid w:val="00BF41CA"/>
    <w:rsid w:val="00BF7633"/>
    <w:rsid w:val="00BF7779"/>
    <w:rsid w:val="00C00A8F"/>
    <w:rsid w:val="00C00E4D"/>
    <w:rsid w:val="00C022A5"/>
    <w:rsid w:val="00C04E0D"/>
    <w:rsid w:val="00C05BCA"/>
    <w:rsid w:val="00C13BAB"/>
    <w:rsid w:val="00C13BD3"/>
    <w:rsid w:val="00C15E4F"/>
    <w:rsid w:val="00C17CAF"/>
    <w:rsid w:val="00C20575"/>
    <w:rsid w:val="00C2188D"/>
    <w:rsid w:val="00C21FBC"/>
    <w:rsid w:val="00C224A1"/>
    <w:rsid w:val="00C23C5E"/>
    <w:rsid w:val="00C25644"/>
    <w:rsid w:val="00C274B3"/>
    <w:rsid w:val="00C31040"/>
    <w:rsid w:val="00C32E0B"/>
    <w:rsid w:val="00C34A5F"/>
    <w:rsid w:val="00C363B2"/>
    <w:rsid w:val="00C40E7B"/>
    <w:rsid w:val="00C4300A"/>
    <w:rsid w:val="00C436DC"/>
    <w:rsid w:val="00C44CE9"/>
    <w:rsid w:val="00C46546"/>
    <w:rsid w:val="00C500E7"/>
    <w:rsid w:val="00C53966"/>
    <w:rsid w:val="00C562F2"/>
    <w:rsid w:val="00C571D6"/>
    <w:rsid w:val="00C651C9"/>
    <w:rsid w:val="00C66BF9"/>
    <w:rsid w:val="00C71914"/>
    <w:rsid w:val="00C76A87"/>
    <w:rsid w:val="00C77841"/>
    <w:rsid w:val="00C80327"/>
    <w:rsid w:val="00C80D2A"/>
    <w:rsid w:val="00C83329"/>
    <w:rsid w:val="00C85CDF"/>
    <w:rsid w:val="00C87A80"/>
    <w:rsid w:val="00C925B9"/>
    <w:rsid w:val="00C93199"/>
    <w:rsid w:val="00C956EA"/>
    <w:rsid w:val="00CA1A80"/>
    <w:rsid w:val="00CA4650"/>
    <w:rsid w:val="00CA6C76"/>
    <w:rsid w:val="00CB285B"/>
    <w:rsid w:val="00CB4D7A"/>
    <w:rsid w:val="00CC14C4"/>
    <w:rsid w:val="00CC1808"/>
    <w:rsid w:val="00CC1BCB"/>
    <w:rsid w:val="00CC42A4"/>
    <w:rsid w:val="00CC63B4"/>
    <w:rsid w:val="00CC66F7"/>
    <w:rsid w:val="00CC6CF3"/>
    <w:rsid w:val="00CC7447"/>
    <w:rsid w:val="00CD11CA"/>
    <w:rsid w:val="00CD1DEC"/>
    <w:rsid w:val="00CD4046"/>
    <w:rsid w:val="00CD4958"/>
    <w:rsid w:val="00CD4BC7"/>
    <w:rsid w:val="00CD4BE9"/>
    <w:rsid w:val="00CD5683"/>
    <w:rsid w:val="00CD6DB5"/>
    <w:rsid w:val="00CE09E2"/>
    <w:rsid w:val="00CE2C18"/>
    <w:rsid w:val="00CF0B9B"/>
    <w:rsid w:val="00CF32BA"/>
    <w:rsid w:val="00CF4817"/>
    <w:rsid w:val="00CF5DF8"/>
    <w:rsid w:val="00D02274"/>
    <w:rsid w:val="00D03E8C"/>
    <w:rsid w:val="00D040CD"/>
    <w:rsid w:val="00D04F47"/>
    <w:rsid w:val="00D05171"/>
    <w:rsid w:val="00D10799"/>
    <w:rsid w:val="00D122E6"/>
    <w:rsid w:val="00D138F2"/>
    <w:rsid w:val="00D13A25"/>
    <w:rsid w:val="00D2168C"/>
    <w:rsid w:val="00D22036"/>
    <w:rsid w:val="00D30617"/>
    <w:rsid w:val="00D30BAA"/>
    <w:rsid w:val="00D32654"/>
    <w:rsid w:val="00D46380"/>
    <w:rsid w:val="00D47263"/>
    <w:rsid w:val="00D54836"/>
    <w:rsid w:val="00D56585"/>
    <w:rsid w:val="00D56EBF"/>
    <w:rsid w:val="00D56EEA"/>
    <w:rsid w:val="00D60C24"/>
    <w:rsid w:val="00D63798"/>
    <w:rsid w:val="00D646F4"/>
    <w:rsid w:val="00D654B5"/>
    <w:rsid w:val="00D66D4F"/>
    <w:rsid w:val="00D70C53"/>
    <w:rsid w:val="00D722A9"/>
    <w:rsid w:val="00D7250A"/>
    <w:rsid w:val="00D7577C"/>
    <w:rsid w:val="00D75A3A"/>
    <w:rsid w:val="00D76D6E"/>
    <w:rsid w:val="00D7783E"/>
    <w:rsid w:val="00D81C2B"/>
    <w:rsid w:val="00D81CF7"/>
    <w:rsid w:val="00D84089"/>
    <w:rsid w:val="00D848B2"/>
    <w:rsid w:val="00D86FFB"/>
    <w:rsid w:val="00D870E3"/>
    <w:rsid w:val="00D87831"/>
    <w:rsid w:val="00D90C31"/>
    <w:rsid w:val="00D91F69"/>
    <w:rsid w:val="00D942E2"/>
    <w:rsid w:val="00D960AC"/>
    <w:rsid w:val="00DA1677"/>
    <w:rsid w:val="00DA2512"/>
    <w:rsid w:val="00DA3F05"/>
    <w:rsid w:val="00DA4732"/>
    <w:rsid w:val="00DA50DC"/>
    <w:rsid w:val="00DA5EC4"/>
    <w:rsid w:val="00DA6D50"/>
    <w:rsid w:val="00DB2824"/>
    <w:rsid w:val="00DB2BFC"/>
    <w:rsid w:val="00DB318B"/>
    <w:rsid w:val="00DB3FAB"/>
    <w:rsid w:val="00DB63B8"/>
    <w:rsid w:val="00DB6AD4"/>
    <w:rsid w:val="00DB6FD7"/>
    <w:rsid w:val="00DB718F"/>
    <w:rsid w:val="00DB748C"/>
    <w:rsid w:val="00DC06FA"/>
    <w:rsid w:val="00DC0725"/>
    <w:rsid w:val="00DC08D6"/>
    <w:rsid w:val="00DC5BAF"/>
    <w:rsid w:val="00DC6257"/>
    <w:rsid w:val="00DC77FE"/>
    <w:rsid w:val="00DD2CE5"/>
    <w:rsid w:val="00DD3E25"/>
    <w:rsid w:val="00DD4ED5"/>
    <w:rsid w:val="00DD5438"/>
    <w:rsid w:val="00DD70E4"/>
    <w:rsid w:val="00DE0F02"/>
    <w:rsid w:val="00DE0FBA"/>
    <w:rsid w:val="00DE2D5B"/>
    <w:rsid w:val="00DE34B5"/>
    <w:rsid w:val="00DE3699"/>
    <w:rsid w:val="00DE3ECE"/>
    <w:rsid w:val="00DF2A75"/>
    <w:rsid w:val="00DF34DD"/>
    <w:rsid w:val="00DF4A23"/>
    <w:rsid w:val="00DF5FC8"/>
    <w:rsid w:val="00DF67F7"/>
    <w:rsid w:val="00DF6E87"/>
    <w:rsid w:val="00DF72BA"/>
    <w:rsid w:val="00DF74B3"/>
    <w:rsid w:val="00E01BC3"/>
    <w:rsid w:val="00E037BA"/>
    <w:rsid w:val="00E051CB"/>
    <w:rsid w:val="00E05420"/>
    <w:rsid w:val="00E10D4C"/>
    <w:rsid w:val="00E1196B"/>
    <w:rsid w:val="00E13324"/>
    <w:rsid w:val="00E13F47"/>
    <w:rsid w:val="00E2032E"/>
    <w:rsid w:val="00E239E4"/>
    <w:rsid w:val="00E245BB"/>
    <w:rsid w:val="00E255FD"/>
    <w:rsid w:val="00E27DEC"/>
    <w:rsid w:val="00E30BE7"/>
    <w:rsid w:val="00E349D8"/>
    <w:rsid w:val="00E354F3"/>
    <w:rsid w:val="00E37E14"/>
    <w:rsid w:val="00E419E5"/>
    <w:rsid w:val="00E421F1"/>
    <w:rsid w:val="00E4508C"/>
    <w:rsid w:val="00E45D87"/>
    <w:rsid w:val="00E46E2D"/>
    <w:rsid w:val="00E57BAC"/>
    <w:rsid w:val="00E60826"/>
    <w:rsid w:val="00E60D2D"/>
    <w:rsid w:val="00E60DD2"/>
    <w:rsid w:val="00E620D6"/>
    <w:rsid w:val="00E63143"/>
    <w:rsid w:val="00E6375A"/>
    <w:rsid w:val="00E679D4"/>
    <w:rsid w:val="00E67F91"/>
    <w:rsid w:val="00E700F3"/>
    <w:rsid w:val="00E71302"/>
    <w:rsid w:val="00E71CE4"/>
    <w:rsid w:val="00E73F15"/>
    <w:rsid w:val="00E74EB1"/>
    <w:rsid w:val="00E82184"/>
    <w:rsid w:val="00E85F8F"/>
    <w:rsid w:val="00E86C7F"/>
    <w:rsid w:val="00E86CC0"/>
    <w:rsid w:val="00E92AAD"/>
    <w:rsid w:val="00E93E73"/>
    <w:rsid w:val="00E95328"/>
    <w:rsid w:val="00E9787E"/>
    <w:rsid w:val="00EA11B6"/>
    <w:rsid w:val="00EA1EB1"/>
    <w:rsid w:val="00EA2FDA"/>
    <w:rsid w:val="00EA46C8"/>
    <w:rsid w:val="00EA4B10"/>
    <w:rsid w:val="00EA596C"/>
    <w:rsid w:val="00EA5E4F"/>
    <w:rsid w:val="00EA7C7D"/>
    <w:rsid w:val="00EB1AC4"/>
    <w:rsid w:val="00EB1F4B"/>
    <w:rsid w:val="00EB3DE4"/>
    <w:rsid w:val="00EB4221"/>
    <w:rsid w:val="00EC0011"/>
    <w:rsid w:val="00EC1C57"/>
    <w:rsid w:val="00EC553F"/>
    <w:rsid w:val="00EC590D"/>
    <w:rsid w:val="00EC687A"/>
    <w:rsid w:val="00ED18D1"/>
    <w:rsid w:val="00ED1E2F"/>
    <w:rsid w:val="00ED396E"/>
    <w:rsid w:val="00EE3BD2"/>
    <w:rsid w:val="00EE3E84"/>
    <w:rsid w:val="00EE7745"/>
    <w:rsid w:val="00EF4174"/>
    <w:rsid w:val="00EF7A62"/>
    <w:rsid w:val="00F0107D"/>
    <w:rsid w:val="00F01825"/>
    <w:rsid w:val="00F03EE6"/>
    <w:rsid w:val="00F04835"/>
    <w:rsid w:val="00F0697A"/>
    <w:rsid w:val="00F12F28"/>
    <w:rsid w:val="00F15BC7"/>
    <w:rsid w:val="00F15E9F"/>
    <w:rsid w:val="00F173D6"/>
    <w:rsid w:val="00F205B4"/>
    <w:rsid w:val="00F21037"/>
    <w:rsid w:val="00F234D2"/>
    <w:rsid w:val="00F263FD"/>
    <w:rsid w:val="00F264F0"/>
    <w:rsid w:val="00F26D62"/>
    <w:rsid w:val="00F272BB"/>
    <w:rsid w:val="00F27AD7"/>
    <w:rsid w:val="00F27E12"/>
    <w:rsid w:val="00F30A75"/>
    <w:rsid w:val="00F323D2"/>
    <w:rsid w:val="00F34158"/>
    <w:rsid w:val="00F348CA"/>
    <w:rsid w:val="00F35C78"/>
    <w:rsid w:val="00F44AD4"/>
    <w:rsid w:val="00F47ADF"/>
    <w:rsid w:val="00F53239"/>
    <w:rsid w:val="00F54544"/>
    <w:rsid w:val="00F55447"/>
    <w:rsid w:val="00F55D44"/>
    <w:rsid w:val="00F62A59"/>
    <w:rsid w:val="00F65C11"/>
    <w:rsid w:val="00F65F82"/>
    <w:rsid w:val="00F66381"/>
    <w:rsid w:val="00F66A15"/>
    <w:rsid w:val="00F671A4"/>
    <w:rsid w:val="00F702DF"/>
    <w:rsid w:val="00F7090C"/>
    <w:rsid w:val="00F7137F"/>
    <w:rsid w:val="00F71CC6"/>
    <w:rsid w:val="00F80C95"/>
    <w:rsid w:val="00F8181D"/>
    <w:rsid w:val="00F81945"/>
    <w:rsid w:val="00F82137"/>
    <w:rsid w:val="00F834A9"/>
    <w:rsid w:val="00F841D0"/>
    <w:rsid w:val="00F84783"/>
    <w:rsid w:val="00F86A41"/>
    <w:rsid w:val="00F909C0"/>
    <w:rsid w:val="00F917B0"/>
    <w:rsid w:val="00F9372A"/>
    <w:rsid w:val="00F9493F"/>
    <w:rsid w:val="00F95B53"/>
    <w:rsid w:val="00FA1827"/>
    <w:rsid w:val="00FA1D21"/>
    <w:rsid w:val="00FA4CCF"/>
    <w:rsid w:val="00FA52B9"/>
    <w:rsid w:val="00FB00E1"/>
    <w:rsid w:val="00FB1C15"/>
    <w:rsid w:val="00FB34AC"/>
    <w:rsid w:val="00FB5BF4"/>
    <w:rsid w:val="00FC2240"/>
    <w:rsid w:val="00FD1EFB"/>
    <w:rsid w:val="00FD203C"/>
    <w:rsid w:val="00FD37A4"/>
    <w:rsid w:val="00FD44DE"/>
    <w:rsid w:val="00FD5689"/>
    <w:rsid w:val="00FD5B25"/>
    <w:rsid w:val="00FD5EAC"/>
    <w:rsid w:val="00FE0212"/>
    <w:rsid w:val="00FE2FB5"/>
    <w:rsid w:val="00FE3400"/>
    <w:rsid w:val="00FE428D"/>
    <w:rsid w:val="00FE572A"/>
    <w:rsid w:val="00FE5EEE"/>
    <w:rsid w:val="00FE70D7"/>
    <w:rsid w:val="00FF5E64"/>
    <w:rsid w:val="00FF6E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841D0"/>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locked/>
    <w:rsid w:val="00AB372C"/>
    <w:rPr>
      <w:rFonts w:ascii="Verdana" w:hAnsi="Verdana" w:cs="Times New Roman"/>
      <w:b/>
      <w:sz w:val="14"/>
      <w:szCs w:val="14"/>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841D0"/>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D76D6E"/>
    <w:pPr>
      <w:tabs>
        <w:tab w:val="left" w:pos="4253"/>
      </w:tabs>
      <w:ind w:left="284"/>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841D0"/>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AB372C"/>
    <w:rPr>
      <w:rFonts w:ascii="Arial" w:hAnsi="Arial" w:cs="Arial"/>
      <w:sz w:val="14"/>
      <w:szCs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F841D0"/>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841D0"/>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paragraph" w:customStyle="1" w:styleId="Listaszerbekezds1">
    <w:name w:val="Listaszerű bekezdés1"/>
    <w:basedOn w:val="Norml"/>
    <w:uiPriority w:val="99"/>
    <w:rsid w:val="00394EFF"/>
    <w:pPr>
      <w:spacing w:after="200" w:line="276" w:lineRule="auto"/>
      <w:ind w:left="720"/>
    </w:pPr>
    <w:rPr>
      <w:rFonts w:ascii="Calibri" w:hAnsi="Calibri"/>
      <w:szCs w:val="22"/>
      <w:lang w:eastAsia="en-US"/>
    </w:rPr>
  </w:style>
  <w:style w:type="table" w:customStyle="1" w:styleId="Rcsostblzat1">
    <w:name w:val="Rácsos táblázat1"/>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F841D0"/>
    <w:rPr>
      <w:rFonts w:ascii="Calibri" w:hAnsi="Calibri"/>
      <w:lang w:eastAsia="en-US"/>
    </w:rPr>
  </w:style>
  <w:style w:type="character" w:customStyle="1" w:styleId="JegyzetszvegChar">
    <w:name w:val="Jegyzetszöveg Char"/>
    <w:uiPriority w:val="99"/>
    <w:locked/>
    <w:rsid w:val="00F841D0"/>
    <w:rPr>
      <w:rFonts w:ascii="Calibri" w:hAnsi="Calibri"/>
      <w:sz w:val="20"/>
    </w:rPr>
  </w:style>
  <w:style w:type="paragraph" w:styleId="Megjegyzstrgya">
    <w:name w:val="annotation subject"/>
    <w:basedOn w:val="Jegyzetszveg"/>
    <w:next w:val="Jegyzetszveg"/>
    <w:link w:val="MegjegyzstrgyaChar"/>
    <w:uiPriority w:val="99"/>
    <w:rsid w:val="00F841D0"/>
    <w:pPr>
      <w:spacing w:after="200"/>
    </w:pPr>
    <w:rPr>
      <w:rFonts w:ascii="Calibri" w:hAnsi="Calibri"/>
      <w:b/>
      <w:bCs/>
      <w:lang w:eastAsia="en-US"/>
    </w:rPr>
  </w:style>
  <w:style w:type="character" w:customStyle="1" w:styleId="MegjegyzstrgyaChar">
    <w:name w:val="Megjegyzés tárgya Char"/>
    <w:basedOn w:val="JegyzetszvegChar1"/>
    <w:link w:val="Megjegyzstrgya"/>
    <w:uiPriority w:val="99"/>
    <w:locked/>
    <w:rsid w:val="00F841D0"/>
    <w:rPr>
      <w:rFonts w:ascii="Calibri" w:hAnsi="Calibri" w:cs="Times New Roman"/>
      <w:b/>
      <w:bCs/>
      <w:lang w:eastAsia="en-US"/>
    </w:rPr>
  </w:style>
  <w:style w:type="paragraph" w:customStyle="1" w:styleId="Default">
    <w:name w:val="Default"/>
    <w:uiPriority w:val="99"/>
    <w:rsid w:val="00F841D0"/>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841D0"/>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841D0"/>
  </w:style>
  <w:style w:type="paragraph" w:customStyle="1" w:styleId="Standard">
    <w:name w:val="Standard"/>
    <w:uiPriority w:val="99"/>
    <w:rsid w:val="00F841D0"/>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841D0"/>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841D0"/>
    <w:rPr>
      <w:rFonts w:eastAsia="Times New Roman" w:cs="Times New Roman"/>
      <w:sz w:val="24"/>
      <w:szCs w:val="24"/>
    </w:rPr>
  </w:style>
  <w:style w:type="paragraph" w:styleId="Szvegtrzsbehzssal2">
    <w:name w:val="Body Text Indent 2"/>
    <w:basedOn w:val="Norml"/>
    <w:link w:val="Szvegtrzsbehzssal2Char"/>
    <w:uiPriority w:val="99"/>
    <w:rsid w:val="00F841D0"/>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841D0"/>
    <w:rPr>
      <w:rFonts w:eastAsia="Times New Roman" w:cs="Times New Roman"/>
      <w:sz w:val="24"/>
      <w:szCs w:val="24"/>
    </w:rPr>
  </w:style>
  <w:style w:type="paragraph" w:customStyle="1" w:styleId="Stlus3">
    <w:name w:val="Stílus3"/>
    <w:basedOn w:val="Norml"/>
    <w:uiPriority w:val="99"/>
    <w:rsid w:val="00F841D0"/>
    <w:pPr>
      <w:spacing w:before="60" w:after="60"/>
    </w:pPr>
    <w:rPr>
      <w:rFonts w:ascii="Times New Roman" w:hAnsi="Times New Roman"/>
      <w:sz w:val="20"/>
      <w:szCs w:val="20"/>
    </w:rPr>
  </w:style>
  <w:style w:type="paragraph" w:customStyle="1" w:styleId="font5">
    <w:name w:val="font5"/>
    <w:basedOn w:val="Norml"/>
    <w:uiPriority w:val="99"/>
    <w:rsid w:val="00F841D0"/>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F841D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F841D0"/>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F841D0"/>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F841D0"/>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F841D0"/>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F841D0"/>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F841D0"/>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F841D0"/>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F841D0"/>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F841D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F841D0"/>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F841D0"/>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F841D0"/>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F841D0"/>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F841D0"/>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F841D0"/>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F841D0"/>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F841D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F841D0"/>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F841D0"/>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F841D0"/>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F841D0"/>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F841D0"/>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F841D0"/>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F841D0"/>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F841D0"/>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F841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841D0"/>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841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841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841D0"/>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841D0"/>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841D0"/>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841D0"/>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841D0"/>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841D0"/>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841D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841D0"/>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841D0"/>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841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841D0"/>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841D0"/>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841D0"/>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841D0"/>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841D0"/>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841D0"/>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841D0"/>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841D0"/>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841D0"/>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841D0"/>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841D0"/>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841D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841D0"/>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841D0"/>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841D0"/>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841D0"/>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841D0"/>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841D0"/>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841D0"/>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841D0"/>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841D0"/>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841D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841D0"/>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841D0"/>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841D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841D0"/>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841D0"/>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841D0"/>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841D0"/>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841D0"/>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841D0"/>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F841D0"/>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841D0"/>
    <w:rPr>
      <w:rFonts w:ascii="Tahoma" w:hAnsi="Tahoma"/>
      <w:sz w:val="16"/>
    </w:rPr>
  </w:style>
  <w:style w:type="paragraph" w:customStyle="1" w:styleId="Listaszerbekezds3">
    <w:name w:val="Listaszerű bekezdés3"/>
    <w:basedOn w:val="Norml"/>
    <w:uiPriority w:val="99"/>
    <w:rsid w:val="00F841D0"/>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F841D0"/>
    <w:rPr>
      <w:rFonts w:cs="Mangal"/>
      <w:kern w:val="1"/>
      <w:sz w:val="24"/>
      <w:szCs w:val="21"/>
      <w:lang w:eastAsia="hi-IN" w:bidi="hi-IN"/>
    </w:rPr>
  </w:style>
  <w:style w:type="table" w:customStyle="1" w:styleId="Rcsostblzat7">
    <w:name w:val="Rácsos táblázat7"/>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841D0"/>
    <w:rPr>
      <w:rFonts w:ascii="Calibri" w:hAnsi="Calibri"/>
      <w:lang w:eastAsia="en-US"/>
    </w:rPr>
  </w:style>
  <w:style w:type="paragraph" w:customStyle="1" w:styleId="Listaszerbekezds4">
    <w:name w:val="Listaszerű bekezdés4"/>
    <w:basedOn w:val="Norml"/>
    <w:uiPriority w:val="99"/>
    <w:rsid w:val="00F841D0"/>
    <w:pPr>
      <w:spacing w:after="200" w:line="276" w:lineRule="auto"/>
      <w:ind w:left="720"/>
      <w:contextualSpacing/>
    </w:pPr>
    <w:rPr>
      <w:rFonts w:ascii="Calibri" w:hAnsi="Calibri"/>
      <w:szCs w:val="22"/>
      <w:lang w:eastAsia="en-US"/>
    </w:rPr>
  </w:style>
  <w:style w:type="table" w:customStyle="1" w:styleId="Rcsostblzat23">
    <w:name w:val="Rácsos táblázat23"/>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841D0"/>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F841D0"/>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841D0"/>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841D0"/>
    <w:rPr>
      <w:rFonts w:ascii="Calibri" w:hAnsi="Calibri"/>
      <w:lang w:eastAsia="en-US"/>
    </w:rPr>
  </w:style>
  <w:style w:type="table" w:customStyle="1" w:styleId="Rcsostblzat231">
    <w:name w:val="Rácsos táblázat23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841D0"/>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841D0"/>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841D0"/>
  </w:style>
  <w:style w:type="character" w:styleId="Kiemels2">
    <w:name w:val="Strong"/>
    <w:basedOn w:val="Bekezdsalapbettpusa"/>
    <w:uiPriority w:val="99"/>
    <w:qFormat/>
    <w:locked/>
    <w:rsid w:val="00F841D0"/>
    <w:rPr>
      <w:rFonts w:cs="Times New Roman"/>
      <w:b/>
    </w:rPr>
  </w:style>
  <w:style w:type="table" w:customStyle="1" w:styleId="Rcsostblzat24">
    <w:name w:val="Rácsos táblázat24"/>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841D0"/>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841D0"/>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841D0"/>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841D0"/>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F841D0"/>
    <w:pPr>
      <w:spacing w:after="120" w:line="276" w:lineRule="auto"/>
    </w:pPr>
    <w:rPr>
      <w:rFonts w:ascii="Calibri" w:hAnsi="Calibri"/>
      <w:szCs w:val="22"/>
      <w:lang w:eastAsia="en-US"/>
    </w:rPr>
  </w:style>
  <w:style w:type="character" w:customStyle="1" w:styleId="SzvegtrzsChar">
    <w:name w:val="Szövegtörzs Char"/>
    <w:basedOn w:val="Bekezdsalapbettpusa"/>
    <w:link w:val="Szvegtrzs"/>
    <w:uiPriority w:val="99"/>
    <w:locked/>
    <w:rsid w:val="00F841D0"/>
    <w:rPr>
      <w:rFonts w:ascii="Calibri" w:hAnsi="Calibri" w:cs="Times New Roman"/>
      <w:sz w:val="22"/>
      <w:szCs w:val="22"/>
      <w:lang w:eastAsia="en-US"/>
    </w:rPr>
  </w:style>
  <w:style w:type="paragraph" w:customStyle="1" w:styleId="Progtrzs">
    <w:name w:val="Progtörzs"/>
    <w:basedOn w:val="Norml"/>
    <w:uiPriority w:val="99"/>
    <w:rsid w:val="00F841D0"/>
    <w:pPr>
      <w:widowControl w:val="0"/>
      <w:spacing w:after="240"/>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841D0"/>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locked/>
    <w:rsid w:val="00AB372C"/>
    <w:rPr>
      <w:rFonts w:ascii="Verdana" w:hAnsi="Verdana" w:cs="Times New Roman"/>
      <w:b/>
      <w:sz w:val="14"/>
      <w:szCs w:val="14"/>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841D0"/>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D76D6E"/>
    <w:pPr>
      <w:tabs>
        <w:tab w:val="left" w:pos="4253"/>
      </w:tabs>
      <w:ind w:left="284"/>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841D0"/>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AB372C"/>
    <w:rPr>
      <w:rFonts w:ascii="Arial" w:hAnsi="Arial" w:cs="Arial"/>
      <w:sz w:val="14"/>
      <w:szCs w:val="1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F841D0"/>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841D0"/>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99"/>
    <w:qFormat/>
    <w:rsid w:val="00A63108"/>
    <w:pPr>
      <w:spacing w:after="200" w:line="276" w:lineRule="auto"/>
      <w:ind w:left="708"/>
    </w:pPr>
    <w:rPr>
      <w:rFonts w:ascii="Calibri" w:hAnsi="Calibri"/>
      <w:szCs w:val="22"/>
      <w:lang w:eastAsia="en-US"/>
    </w:rPr>
  </w:style>
  <w:style w:type="paragraph" w:customStyle="1" w:styleId="Listaszerbekezds1">
    <w:name w:val="Listaszerű bekezdés1"/>
    <w:basedOn w:val="Norml"/>
    <w:uiPriority w:val="99"/>
    <w:rsid w:val="00394EFF"/>
    <w:pPr>
      <w:spacing w:after="200" w:line="276" w:lineRule="auto"/>
      <w:ind w:left="720"/>
    </w:pPr>
    <w:rPr>
      <w:rFonts w:ascii="Calibri" w:hAnsi="Calibri"/>
      <w:szCs w:val="22"/>
      <w:lang w:eastAsia="en-US"/>
    </w:rPr>
  </w:style>
  <w:style w:type="table" w:customStyle="1" w:styleId="Rcsostblzat1">
    <w:name w:val="Rácsos táblázat1"/>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F841D0"/>
    <w:rPr>
      <w:rFonts w:ascii="Calibri" w:hAnsi="Calibri"/>
      <w:lang w:eastAsia="en-US"/>
    </w:rPr>
  </w:style>
  <w:style w:type="character" w:customStyle="1" w:styleId="JegyzetszvegChar">
    <w:name w:val="Jegyzetszöveg Char"/>
    <w:uiPriority w:val="99"/>
    <w:locked/>
    <w:rsid w:val="00F841D0"/>
    <w:rPr>
      <w:rFonts w:ascii="Calibri" w:hAnsi="Calibri"/>
      <w:sz w:val="20"/>
    </w:rPr>
  </w:style>
  <w:style w:type="paragraph" w:styleId="Megjegyzstrgya">
    <w:name w:val="annotation subject"/>
    <w:basedOn w:val="Jegyzetszveg"/>
    <w:next w:val="Jegyzetszveg"/>
    <w:link w:val="MegjegyzstrgyaChar"/>
    <w:uiPriority w:val="99"/>
    <w:rsid w:val="00F841D0"/>
    <w:pPr>
      <w:spacing w:after="200"/>
    </w:pPr>
    <w:rPr>
      <w:rFonts w:ascii="Calibri" w:hAnsi="Calibri"/>
      <w:b/>
      <w:bCs/>
      <w:lang w:eastAsia="en-US"/>
    </w:rPr>
  </w:style>
  <w:style w:type="character" w:customStyle="1" w:styleId="MegjegyzstrgyaChar">
    <w:name w:val="Megjegyzés tárgya Char"/>
    <w:basedOn w:val="JegyzetszvegChar1"/>
    <w:link w:val="Megjegyzstrgya"/>
    <w:uiPriority w:val="99"/>
    <w:locked/>
    <w:rsid w:val="00F841D0"/>
    <w:rPr>
      <w:rFonts w:ascii="Calibri" w:hAnsi="Calibri" w:cs="Times New Roman"/>
      <w:b/>
      <w:bCs/>
      <w:lang w:eastAsia="en-US"/>
    </w:rPr>
  </w:style>
  <w:style w:type="paragraph" w:customStyle="1" w:styleId="Default">
    <w:name w:val="Default"/>
    <w:uiPriority w:val="99"/>
    <w:rsid w:val="00F841D0"/>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841D0"/>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841D0"/>
  </w:style>
  <w:style w:type="paragraph" w:customStyle="1" w:styleId="Standard">
    <w:name w:val="Standard"/>
    <w:uiPriority w:val="99"/>
    <w:rsid w:val="00F841D0"/>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841D0"/>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841D0"/>
    <w:rPr>
      <w:rFonts w:eastAsia="Times New Roman" w:cs="Times New Roman"/>
      <w:sz w:val="24"/>
      <w:szCs w:val="24"/>
    </w:rPr>
  </w:style>
  <w:style w:type="paragraph" w:styleId="Szvegtrzsbehzssal2">
    <w:name w:val="Body Text Indent 2"/>
    <w:basedOn w:val="Norml"/>
    <w:link w:val="Szvegtrzsbehzssal2Char"/>
    <w:uiPriority w:val="99"/>
    <w:rsid w:val="00F841D0"/>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841D0"/>
    <w:rPr>
      <w:rFonts w:eastAsia="Times New Roman" w:cs="Times New Roman"/>
      <w:sz w:val="24"/>
      <w:szCs w:val="24"/>
    </w:rPr>
  </w:style>
  <w:style w:type="paragraph" w:customStyle="1" w:styleId="Stlus3">
    <w:name w:val="Stílus3"/>
    <w:basedOn w:val="Norml"/>
    <w:uiPriority w:val="99"/>
    <w:rsid w:val="00F841D0"/>
    <w:pPr>
      <w:spacing w:before="60" w:after="60"/>
    </w:pPr>
    <w:rPr>
      <w:rFonts w:ascii="Times New Roman" w:hAnsi="Times New Roman"/>
      <w:sz w:val="20"/>
      <w:szCs w:val="20"/>
    </w:rPr>
  </w:style>
  <w:style w:type="paragraph" w:customStyle="1" w:styleId="font5">
    <w:name w:val="font5"/>
    <w:basedOn w:val="Norml"/>
    <w:uiPriority w:val="99"/>
    <w:rsid w:val="00F841D0"/>
    <w:pPr>
      <w:spacing w:before="100" w:beforeAutospacing="1" w:after="100" w:afterAutospacing="1"/>
    </w:pPr>
    <w:rPr>
      <w:rFonts w:ascii="Times New Roman" w:hAnsi="Times New Roman"/>
      <w:color w:val="FF0000"/>
      <w:szCs w:val="22"/>
    </w:rPr>
  </w:style>
  <w:style w:type="paragraph" w:customStyle="1" w:styleId="xl65">
    <w:name w:val="xl65"/>
    <w:basedOn w:val="Norml"/>
    <w:uiPriority w:val="99"/>
    <w:rsid w:val="00F841D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uiPriority w:val="99"/>
    <w:rsid w:val="00F841D0"/>
    <w:pPr>
      <w:spacing w:before="100" w:beforeAutospacing="1" w:after="100" w:afterAutospacing="1"/>
    </w:pPr>
    <w:rPr>
      <w:rFonts w:ascii="Times New Roman" w:hAnsi="Times New Roman"/>
      <w:color w:val="000000"/>
      <w:sz w:val="24"/>
      <w:szCs w:val="24"/>
    </w:rPr>
  </w:style>
  <w:style w:type="paragraph" w:customStyle="1" w:styleId="xl67">
    <w:name w:val="xl67"/>
    <w:basedOn w:val="Norml"/>
    <w:uiPriority w:val="99"/>
    <w:rsid w:val="00F841D0"/>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uiPriority w:val="99"/>
    <w:rsid w:val="00F841D0"/>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uiPriority w:val="99"/>
    <w:rsid w:val="00F841D0"/>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uiPriority w:val="99"/>
    <w:rsid w:val="00F841D0"/>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uiPriority w:val="99"/>
    <w:rsid w:val="00F841D0"/>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uiPriority w:val="99"/>
    <w:rsid w:val="00F841D0"/>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uiPriority w:val="99"/>
    <w:rsid w:val="00F841D0"/>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uiPriority w:val="99"/>
    <w:rsid w:val="00F841D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uiPriority w:val="99"/>
    <w:rsid w:val="00F841D0"/>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uiPriority w:val="99"/>
    <w:rsid w:val="00F841D0"/>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uiPriority w:val="99"/>
    <w:rsid w:val="00F841D0"/>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uiPriority w:val="99"/>
    <w:rsid w:val="00F841D0"/>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uiPriority w:val="99"/>
    <w:rsid w:val="00F841D0"/>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uiPriority w:val="99"/>
    <w:rsid w:val="00F841D0"/>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uiPriority w:val="99"/>
    <w:rsid w:val="00F841D0"/>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uiPriority w:val="99"/>
    <w:rsid w:val="00F841D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uiPriority w:val="99"/>
    <w:rsid w:val="00F841D0"/>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uiPriority w:val="99"/>
    <w:rsid w:val="00F841D0"/>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uiPriority w:val="99"/>
    <w:rsid w:val="00F841D0"/>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uiPriority w:val="99"/>
    <w:rsid w:val="00F841D0"/>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uiPriority w:val="99"/>
    <w:rsid w:val="00F841D0"/>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uiPriority w:val="99"/>
    <w:rsid w:val="00F841D0"/>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uiPriority w:val="99"/>
    <w:rsid w:val="00F841D0"/>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uiPriority w:val="99"/>
    <w:rsid w:val="00F841D0"/>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uiPriority w:val="99"/>
    <w:rsid w:val="00F841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841D0"/>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841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841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841D0"/>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841D0"/>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841D0"/>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841D0"/>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841D0"/>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841D0"/>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841D0"/>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841D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841D0"/>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841D0"/>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841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841D0"/>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841D0"/>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841D0"/>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841D0"/>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841D0"/>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841D0"/>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841D0"/>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841D0"/>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841D0"/>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841D0"/>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841D0"/>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841D0"/>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841D0"/>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841D0"/>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841D0"/>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841D0"/>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841D0"/>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841D0"/>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841D0"/>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841D0"/>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841D0"/>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841D0"/>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841D0"/>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841D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841D0"/>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841D0"/>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841D0"/>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841D0"/>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841D0"/>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841D0"/>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841D0"/>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841D0"/>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841D0"/>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841D0"/>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F841D0"/>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841D0"/>
    <w:rPr>
      <w:rFonts w:ascii="Tahoma" w:hAnsi="Tahoma"/>
      <w:sz w:val="16"/>
    </w:rPr>
  </w:style>
  <w:style w:type="paragraph" w:customStyle="1" w:styleId="Listaszerbekezds3">
    <w:name w:val="Listaszerű bekezdés3"/>
    <w:basedOn w:val="Norml"/>
    <w:uiPriority w:val="99"/>
    <w:rsid w:val="00F841D0"/>
    <w:pPr>
      <w:widowControl w:val="0"/>
      <w:suppressAutoHyphens/>
      <w:ind w:left="720"/>
    </w:pPr>
    <w:rPr>
      <w:rFonts w:ascii="Times New Roman" w:hAnsi="Times New Roman"/>
      <w:kern w:val="1"/>
      <w:sz w:val="24"/>
      <w:szCs w:val="24"/>
      <w:lang w:eastAsia="hi-IN" w:bidi="hi-IN"/>
    </w:rPr>
  </w:style>
  <w:style w:type="paragraph" w:customStyle="1" w:styleId="Vltozat1">
    <w:name w:val="Változat1"/>
    <w:hidden/>
    <w:uiPriority w:val="99"/>
    <w:semiHidden/>
    <w:rsid w:val="00F841D0"/>
    <w:rPr>
      <w:rFonts w:cs="Mangal"/>
      <w:kern w:val="1"/>
      <w:sz w:val="24"/>
      <w:szCs w:val="21"/>
      <w:lang w:eastAsia="hi-IN" w:bidi="hi-IN"/>
    </w:rPr>
  </w:style>
  <w:style w:type="table" w:customStyle="1" w:styleId="Rcsostblzat7">
    <w:name w:val="Rácsos táblázat7"/>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841D0"/>
    <w:rPr>
      <w:rFonts w:ascii="Calibri" w:hAnsi="Calibri"/>
      <w:lang w:eastAsia="en-US"/>
    </w:rPr>
  </w:style>
  <w:style w:type="paragraph" w:customStyle="1" w:styleId="Listaszerbekezds4">
    <w:name w:val="Listaszerű bekezdés4"/>
    <w:basedOn w:val="Norml"/>
    <w:uiPriority w:val="99"/>
    <w:rsid w:val="00F841D0"/>
    <w:pPr>
      <w:spacing w:after="200" w:line="276" w:lineRule="auto"/>
      <w:ind w:left="720"/>
      <w:contextualSpacing/>
    </w:pPr>
    <w:rPr>
      <w:rFonts w:ascii="Calibri" w:hAnsi="Calibri"/>
      <w:szCs w:val="22"/>
      <w:lang w:eastAsia="en-US"/>
    </w:rPr>
  </w:style>
  <w:style w:type="table" w:customStyle="1" w:styleId="Rcsostblzat23">
    <w:name w:val="Rácsos táblázat23"/>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841D0"/>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
    <w:name w:val="Rácsos táblázat71"/>
    <w:uiPriority w:val="99"/>
    <w:rsid w:val="00F841D0"/>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841D0"/>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841D0"/>
    <w:rPr>
      <w:rFonts w:ascii="Calibri" w:hAnsi="Calibri"/>
      <w:lang w:eastAsia="en-US"/>
    </w:rPr>
  </w:style>
  <w:style w:type="table" w:customStyle="1" w:styleId="Rcsostblzat231">
    <w:name w:val="Rácsos táblázat23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841D0"/>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841D0"/>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841D0"/>
  </w:style>
  <w:style w:type="character" w:styleId="Kiemels2">
    <w:name w:val="Strong"/>
    <w:basedOn w:val="Bekezdsalapbettpusa"/>
    <w:uiPriority w:val="99"/>
    <w:qFormat/>
    <w:locked/>
    <w:rsid w:val="00F841D0"/>
    <w:rPr>
      <w:rFonts w:cs="Times New Roman"/>
      <w:b/>
    </w:rPr>
  </w:style>
  <w:style w:type="table" w:customStyle="1" w:styleId="Rcsostblzat24">
    <w:name w:val="Rácsos táblázat24"/>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841D0"/>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841D0"/>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841D0"/>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841D0"/>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841D0"/>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841D0"/>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841D0"/>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zvegtrzs">
    <w:name w:val="Body Text"/>
    <w:basedOn w:val="Norml"/>
    <w:link w:val="SzvegtrzsChar"/>
    <w:uiPriority w:val="99"/>
    <w:rsid w:val="00F841D0"/>
    <w:pPr>
      <w:spacing w:after="120" w:line="276" w:lineRule="auto"/>
    </w:pPr>
    <w:rPr>
      <w:rFonts w:ascii="Calibri" w:hAnsi="Calibri"/>
      <w:szCs w:val="22"/>
      <w:lang w:eastAsia="en-US"/>
    </w:rPr>
  </w:style>
  <w:style w:type="character" w:customStyle="1" w:styleId="SzvegtrzsChar">
    <w:name w:val="Szövegtörzs Char"/>
    <w:basedOn w:val="Bekezdsalapbettpusa"/>
    <w:link w:val="Szvegtrzs"/>
    <w:uiPriority w:val="99"/>
    <w:locked/>
    <w:rsid w:val="00F841D0"/>
    <w:rPr>
      <w:rFonts w:ascii="Calibri" w:hAnsi="Calibri" w:cs="Times New Roman"/>
      <w:sz w:val="22"/>
      <w:szCs w:val="22"/>
      <w:lang w:eastAsia="en-US"/>
    </w:rPr>
  </w:style>
  <w:style w:type="paragraph" w:customStyle="1" w:styleId="Progtrzs">
    <w:name w:val="Progtörzs"/>
    <w:basedOn w:val="Norml"/>
    <w:uiPriority w:val="99"/>
    <w:rsid w:val="00F841D0"/>
    <w:pPr>
      <w:widowControl w:val="0"/>
      <w:spacing w:after="240"/>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484347">
      <w:bodyDiv w:val="1"/>
      <w:marLeft w:val="0"/>
      <w:marRight w:val="0"/>
      <w:marTop w:val="0"/>
      <w:marBottom w:val="0"/>
      <w:divBdr>
        <w:top w:val="none" w:sz="0" w:space="0" w:color="auto"/>
        <w:left w:val="none" w:sz="0" w:space="0" w:color="auto"/>
        <w:bottom w:val="none" w:sz="0" w:space="0" w:color="auto"/>
        <w:right w:val="none" w:sz="0" w:space="0" w:color="auto"/>
      </w:divBdr>
    </w:div>
    <w:div w:id="568225793">
      <w:marLeft w:val="0"/>
      <w:marRight w:val="0"/>
      <w:marTop w:val="0"/>
      <w:marBottom w:val="0"/>
      <w:divBdr>
        <w:top w:val="none" w:sz="0" w:space="0" w:color="auto"/>
        <w:left w:val="none" w:sz="0" w:space="0" w:color="auto"/>
        <w:bottom w:val="none" w:sz="0" w:space="0" w:color="auto"/>
        <w:right w:val="none" w:sz="0" w:space="0" w:color="auto"/>
      </w:divBdr>
    </w:div>
    <w:div w:id="568225794">
      <w:marLeft w:val="0"/>
      <w:marRight w:val="0"/>
      <w:marTop w:val="0"/>
      <w:marBottom w:val="0"/>
      <w:divBdr>
        <w:top w:val="none" w:sz="0" w:space="0" w:color="auto"/>
        <w:left w:val="none" w:sz="0" w:space="0" w:color="auto"/>
        <w:bottom w:val="none" w:sz="0" w:space="0" w:color="auto"/>
        <w:right w:val="none" w:sz="0" w:space="0" w:color="auto"/>
      </w:divBdr>
    </w:div>
    <w:div w:id="568225795">
      <w:marLeft w:val="0"/>
      <w:marRight w:val="0"/>
      <w:marTop w:val="0"/>
      <w:marBottom w:val="0"/>
      <w:divBdr>
        <w:top w:val="none" w:sz="0" w:space="0" w:color="auto"/>
        <w:left w:val="none" w:sz="0" w:space="0" w:color="auto"/>
        <w:bottom w:val="none" w:sz="0" w:space="0" w:color="auto"/>
        <w:right w:val="none" w:sz="0" w:space="0" w:color="auto"/>
      </w:divBdr>
    </w:div>
    <w:div w:id="568225796">
      <w:marLeft w:val="0"/>
      <w:marRight w:val="0"/>
      <w:marTop w:val="0"/>
      <w:marBottom w:val="0"/>
      <w:divBdr>
        <w:top w:val="none" w:sz="0" w:space="0" w:color="auto"/>
        <w:left w:val="none" w:sz="0" w:space="0" w:color="auto"/>
        <w:bottom w:val="none" w:sz="0" w:space="0" w:color="auto"/>
        <w:right w:val="none" w:sz="0" w:space="0" w:color="auto"/>
      </w:divBdr>
    </w:div>
    <w:div w:id="568225797">
      <w:marLeft w:val="0"/>
      <w:marRight w:val="0"/>
      <w:marTop w:val="0"/>
      <w:marBottom w:val="0"/>
      <w:divBdr>
        <w:top w:val="none" w:sz="0" w:space="0" w:color="auto"/>
        <w:left w:val="none" w:sz="0" w:space="0" w:color="auto"/>
        <w:bottom w:val="none" w:sz="0" w:space="0" w:color="auto"/>
        <w:right w:val="none" w:sz="0" w:space="0" w:color="auto"/>
      </w:divBdr>
    </w:div>
    <w:div w:id="568225798">
      <w:marLeft w:val="0"/>
      <w:marRight w:val="0"/>
      <w:marTop w:val="0"/>
      <w:marBottom w:val="0"/>
      <w:divBdr>
        <w:top w:val="none" w:sz="0" w:space="0" w:color="auto"/>
        <w:left w:val="none" w:sz="0" w:space="0" w:color="auto"/>
        <w:bottom w:val="none" w:sz="0" w:space="0" w:color="auto"/>
        <w:right w:val="none" w:sz="0" w:space="0" w:color="auto"/>
      </w:divBdr>
    </w:div>
    <w:div w:id="568225799">
      <w:marLeft w:val="0"/>
      <w:marRight w:val="0"/>
      <w:marTop w:val="0"/>
      <w:marBottom w:val="0"/>
      <w:divBdr>
        <w:top w:val="none" w:sz="0" w:space="0" w:color="auto"/>
        <w:left w:val="none" w:sz="0" w:space="0" w:color="auto"/>
        <w:bottom w:val="none" w:sz="0" w:space="0" w:color="auto"/>
        <w:right w:val="none" w:sz="0" w:space="0" w:color="auto"/>
      </w:divBdr>
    </w:div>
    <w:div w:id="568225800">
      <w:marLeft w:val="0"/>
      <w:marRight w:val="0"/>
      <w:marTop w:val="0"/>
      <w:marBottom w:val="0"/>
      <w:divBdr>
        <w:top w:val="none" w:sz="0" w:space="0" w:color="auto"/>
        <w:left w:val="none" w:sz="0" w:space="0" w:color="auto"/>
        <w:bottom w:val="none" w:sz="0" w:space="0" w:color="auto"/>
        <w:right w:val="none" w:sz="0" w:space="0" w:color="auto"/>
      </w:divBdr>
    </w:div>
    <w:div w:id="568225801">
      <w:marLeft w:val="0"/>
      <w:marRight w:val="0"/>
      <w:marTop w:val="0"/>
      <w:marBottom w:val="0"/>
      <w:divBdr>
        <w:top w:val="none" w:sz="0" w:space="0" w:color="auto"/>
        <w:left w:val="none" w:sz="0" w:space="0" w:color="auto"/>
        <w:bottom w:val="none" w:sz="0" w:space="0" w:color="auto"/>
        <w:right w:val="none" w:sz="0" w:space="0" w:color="auto"/>
      </w:divBdr>
    </w:div>
    <w:div w:id="568225802">
      <w:marLeft w:val="0"/>
      <w:marRight w:val="0"/>
      <w:marTop w:val="0"/>
      <w:marBottom w:val="0"/>
      <w:divBdr>
        <w:top w:val="none" w:sz="0" w:space="0" w:color="auto"/>
        <w:left w:val="none" w:sz="0" w:space="0" w:color="auto"/>
        <w:bottom w:val="none" w:sz="0" w:space="0" w:color="auto"/>
        <w:right w:val="none" w:sz="0" w:space="0" w:color="auto"/>
      </w:divBdr>
    </w:div>
    <w:div w:id="568225803">
      <w:marLeft w:val="0"/>
      <w:marRight w:val="0"/>
      <w:marTop w:val="0"/>
      <w:marBottom w:val="0"/>
      <w:divBdr>
        <w:top w:val="none" w:sz="0" w:space="0" w:color="auto"/>
        <w:left w:val="none" w:sz="0" w:space="0" w:color="auto"/>
        <w:bottom w:val="none" w:sz="0" w:space="0" w:color="auto"/>
        <w:right w:val="none" w:sz="0" w:space="0" w:color="auto"/>
      </w:divBdr>
    </w:div>
    <w:div w:id="568225804">
      <w:marLeft w:val="0"/>
      <w:marRight w:val="0"/>
      <w:marTop w:val="0"/>
      <w:marBottom w:val="0"/>
      <w:divBdr>
        <w:top w:val="none" w:sz="0" w:space="0" w:color="auto"/>
        <w:left w:val="none" w:sz="0" w:space="0" w:color="auto"/>
        <w:bottom w:val="none" w:sz="0" w:space="0" w:color="auto"/>
        <w:right w:val="none" w:sz="0" w:space="0" w:color="auto"/>
      </w:divBdr>
    </w:div>
    <w:div w:id="122232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5517</Words>
  <Characters>38074</Characters>
  <Application>Microsoft Office Word</Application>
  <DocSecurity>4</DocSecurity>
  <Lines>317</Lines>
  <Paragraphs>87</Paragraphs>
  <ScaleCrop>false</ScaleCrop>
  <HeadingPairs>
    <vt:vector size="2" baseType="variant">
      <vt:variant>
        <vt:lpstr>Cím</vt:lpstr>
      </vt:variant>
      <vt:variant>
        <vt:i4>1</vt:i4>
      </vt:variant>
    </vt:vector>
  </HeadingPairs>
  <TitlesOfParts>
    <vt:vector size="1" baseType="lpstr">
      <vt:lpstr>SZAKKÉPZÉSI KERETTANTERV-ADAPTÁCIÓ</vt:lpstr>
    </vt:vector>
  </TitlesOfParts>
  <Company>Foglalkoztatási Hivatal</Company>
  <LinksUpToDate>false</LinksUpToDate>
  <CharactersWithSpaces>43504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KERETTANTERV-ADAPTÁCIÓ</dc:title>
  <dc:creator>ErdelyiL</dc:creator>
  <cp:lastModifiedBy>Szántai Erzsébet</cp:lastModifiedBy>
  <cp:revision>2</cp:revision>
  <cp:lastPrinted>2013-01-08T09:44:00Z</cp:lastPrinted>
  <dcterms:created xsi:type="dcterms:W3CDTF">2016-10-21T06:06:00Z</dcterms:created>
  <dcterms:modified xsi:type="dcterms:W3CDTF">2016-10-21T06:06:00Z</dcterms:modified>
</cp:coreProperties>
</file>